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FCA9" w14:textId="716CF027" w:rsidR="009C72D3" w:rsidRDefault="009C72D3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24"/>
          <w:szCs w:val="24"/>
        </w:rPr>
      </w:pPr>
      <w:r w:rsidRPr="00216A76">
        <w:rPr>
          <w:rFonts w:cs="Courier New"/>
          <w:b/>
          <w:noProof/>
          <w:sz w:val="24"/>
          <w:szCs w:val="24"/>
        </w:rPr>
        <w:t xml:space="preserve">COMPASS for </w:t>
      </w:r>
      <w:r w:rsidR="00AD2AE4">
        <w:rPr>
          <w:rFonts w:cs="Courier New"/>
          <w:b/>
          <w:noProof/>
          <w:sz w:val="24"/>
          <w:szCs w:val="24"/>
        </w:rPr>
        <w:t>Flow Calibration Software</w:t>
      </w:r>
    </w:p>
    <w:p w14:paraId="7B45F962" w14:textId="63AE8467" w:rsidR="00AD2AE4" w:rsidRPr="00AD2AE4" w:rsidRDefault="00AD2AE4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Cs/>
          <w:noProof/>
          <w:sz w:val="24"/>
          <w:szCs w:val="24"/>
        </w:rPr>
      </w:pPr>
      <w:r w:rsidRPr="00AD2AE4">
        <w:rPr>
          <w:rFonts w:cs="Courier New"/>
          <w:bCs/>
          <w:noProof/>
          <w:sz w:val="24"/>
          <w:szCs w:val="24"/>
        </w:rPr>
        <w:t>Global macro to specify Reference uncertainty by range in sccm@0C</w:t>
      </w:r>
    </w:p>
    <w:p w14:paraId="047CA0BC" w14:textId="77777777" w:rsidR="00216A76" w:rsidRPr="00216A76" w:rsidRDefault="00216A76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24"/>
          <w:szCs w:val="24"/>
        </w:rPr>
      </w:pPr>
    </w:p>
    <w:p w14:paraId="3C2F0EC2" w14:textId="2BD1EBCD" w:rsidR="009C72D3" w:rsidRPr="00216A76" w:rsidRDefault="009C72D3" w:rsidP="00216A76">
      <w:pPr>
        <w:autoSpaceDE w:val="0"/>
        <w:autoSpaceDN w:val="0"/>
        <w:adjustRightInd w:val="0"/>
        <w:spacing w:after="0" w:line="240" w:lineRule="auto"/>
        <w:rPr>
          <w:rFonts w:cs="Courier New"/>
          <w:b/>
          <w:noProof/>
          <w:color w:val="FF0000"/>
          <w:sz w:val="24"/>
          <w:szCs w:val="24"/>
        </w:rPr>
      </w:pPr>
      <w:r w:rsidRPr="00216A76">
        <w:rPr>
          <w:rFonts w:cs="Courier New"/>
          <w:noProof/>
          <w:sz w:val="24"/>
          <w:szCs w:val="24"/>
        </w:rPr>
        <w:t xml:space="preserve">Macro </w:t>
      </w:r>
      <w:r w:rsidR="00216A76" w:rsidRPr="00216A76">
        <w:rPr>
          <w:rFonts w:cs="Courier New"/>
          <w:noProof/>
          <w:sz w:val="24"/>
          <w:szCs w:val="24"/>
        </w:rPr>
        <w:t xml:space="preserve">code to ignore the uncertainty values that you have entered for your references (support devices) in COMPASS for </w:t>
      </w:r>
      <w:r w:rsidR="000F2246">
        <w:rPr>
          <w:rFonts w:cs="Courier New"/>
          <w:noProof/>
          <w:sz w:val="24"/>
          <w:szCs w:val="24"/>
        </w:rPr>
        <w:t>Flow software</w:t>
      </w:r>
      <w:r w:rsidR="00216A76" w:rsidRPr="00216A76">
        <w:rPr>
          <w:rFonts w:cs="Courier New"/>
          <w:noProof/>
          <w:sz w:val="24"/>
          <w:szCs w:val="24"/>
        </w:rPr>
        <w:t>. This macro allows you to specify your reference uncertainty (in % Reading and/or % Span) according to range</w:t>
      </w:r>
      <w:r w:rsidR="00216A76">
        <w:rPr>
          <w:rFonts w:cs="Courier New"/>
          <w:noProof/>
          <w:sz w:val="24"/>
          <w:szCs w:val="24"/>
        </w:rPr>
        <w:t xml:space="preserve">s of </w:t>
      </w:r>
      <w:r w:rsidR="00AD2AE4">
        <w:rPr>
          <w:rFonts w:cs="Courier New"/>
          <w:noProof/>
          <w:sz w:val="24"/>
          <w:szCs w:val="24"/>
        </w:rPr>
        <w:t>flow</w:t>
      </w:r>
      <w:r w:rsidR="00216A76" w:rsidRPr="00216A76">
        <w:rPr>
          <w:rFonts w:cs="Courier New"/>
          <w:noProof/>
          <w:sz w:val="24"/>
          <w:szCs w:val="24"/>
        </w:rPr>
        <w:t>.</w:t>
      </w:r>
      <w:r w:rsidR="00216A76">
        <w:rPr>
          <w:rFonts w:cs="Courier New"/>
          <w:noProof/>
          <w:sz w:val="24"/>
          <w:szCs w:val="24"/>
        </w:rPr>
        <w:t xml:space="preserve"> This can be used with </w:t>
      </w:r>
      <w:r w:rsidR="00715D49">
        <w:rPr>
          <w:rFonts w:cs="Courier New"/>
          <w:noProof/>
          <w:sz w:val="24"/>
          <w:szCs w:val="24"/>
        </w:rPr>
        <w:t>“</w:t>
      </w:r>
      <w:r w:rsidR="00715D49" w:rsidRPr="00715D49">
        <w:rPr>
          <w:rFonts w:cs="Courier New"/>
          <w:noProof/>
          <w:sz w:val="24"/>
          <w:szCs w:val="24"/>
        </w:rPr>
        <w:t xml:space="preserve">Measurement Uncertainty in COMPASS for </w:t>
      </w:r>
      <w:r w:rsidR="00AD2AE4">
        <w:rPr>
          <w:rFonts w:cs="Courier New"/>
          <w:noProof/>
          <w:sz w:val="24"/>
          <w:szCs w:val="24"/>
        </w:rPr>
        <w:t>Flow</w:t>
      </w:r>
      <w:r w:rsidR="00715D49" w:rsidRPr="00715D49">
        <w:rPr>
          <w:rFonts w:cs="Courier New"/>
          <w:noProof/>
          <w:sz w:val="24"/>
          <w:szCs w:val="24"/>
        </w:rPr>
        <w:t xml:space="preserve"> - Test Macro</w:t>
      </w:r>
      <w:r w:rsidR="00715D49">
        <w:rPr>
          <w:rFonts w:cs="Courier New"/>
          <w:noProof/>
          <w:sz w:val="24"/>
          <w:szCs w:val="24"/>
        </w:rPr>
        <w:t>” and would be inserted after the degrees of freedom check, before the ExpUnc calculation.</w:t>
      </w:r>
    </w:p>
    <w:p w14:paraId="745606BC" w14:textId="4C8697EC" w:rsidR="009C72D3" w:rsidRPr="00216A76" w:rsidRDefault="009C72D3" w:rsidP="00715D49">
      <w:pPr>
        <w:autoSpaceDE w:val="0"/>
        <w:autoSpaceDN w:val="0"/>
        <w:adjustRightInd w:val="0"/>
        <w:spacing w:before="240" w:after="0" w:line="240" w:lineRule="auto"/>
        <w:rPr>
          <w:rFonts w:cs="Courier New"/>
          <w:noProof/>
          <w:sz w:val="24"/>
          <w:szCs w:val="24"/>
        </w:rPr>
      </w:pPr>
      <w:bookmarkStart w:id="0" w:name="_Hlk104304731"/>
      <w:r w:rsidRPr="00216A76">
        <w:rPr>
          <w:rFonts w:cs="Courier New"/>
          <w:noProof/>
          <w:sz w:val="24"/>
          <w:szCs w:val="24"/>
        </w:rPr>
        <w:t xml:space="preserve">Copy and Paste all of the following text </w:t>
      </w:r>
      <w:r w:rsidR="00216A76">
        <w:rPr>
          <w:rFonts w:cs="Courier New"/>
          <w:noProof/>
          <w:sz w:val="24"/>
          <w:szCs w:val="24"/>
        </w:rPr>
        <w:t>into a</w:t>
      </w:r>
      <w:r w:rsidR="00AD2AE4">
        <w:rPr>
          <w:rFonts w:cs="Courier New"/>
          <w:noProof/>
          <w:sz w:val="24"/>
          <w:szCs w:val="24"/>
        </w:rPr>
        <w:t xml:space="preserve"> new Global</w:t>
      </w:r>
      <w:r w:rsidR="00216A76">
        <w:rPr>
          <w:rFonts w:cs="Courier New"/>
          <w:noProof/>
          <w:sz w:val="24"/>
          <w:szCs w:val="24"/>
        </w:rPr>
        <w:t xml:space="preserve"> </w:t>
      </w:r>
      <w:r w:rsidRPr="00216A76">
        <w:rPr>
          <w:rFonts w:cs="Courier New"/>
          <w:noProof/>
          <w:sz w:val="24"/>
          <w:szCs w:val="24"/>
        </w:rPr>
        <w:t>Macro</w:t>
      </w:r>
      <w:r w:rsidR="00172FF0">
        <w:rPr>
          <w:rFonts w:cs="Courier New"/>
          <w:noProof/>
          <w:sz w:val="24"/>
          <w:szCs w:val="24"/>
        </w:rPr>
        <w:t>.</w:t>
      </w:r>
    </w:p>
    <w:bookmarkEnd w:id="0"/>
    <w:p w14:paraId="6AF9087B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EC74AF9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'Alternate Reference Uncertainty Calculation/Determination - by Flow Range</w:t>
      </w:r>
    </w:p>
    <w:p w14:paraId="6E94143C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'converting RefF to sccm@0C for range check</w:t>
      </w:r>
    </w:p>
    <w:p w14:paraId="41D943A6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470508E7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UncRefByRange</w:t>
      </w:r>
      <w:r>
        <w:rPr>
          <w:rFonts w:ascii="Courier New" w:hAnsi="Courier New" w:cs="Courier New"/>
          <w:noProof/>
        </w:rPr>
        <w:t>(RefF, RefFunit, RefFunitTxt)</w:t>
      </w:r>
    </w:p>
    <w:p w14:paraId="77D0D3F3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i=1 </w:t>
      </w:r>
      <w:r>
        <w:rPr>
          <w:rFonts w:ascii="Courier New" w:hAnsi="Courier New" w:cs="Courier New"/>
          <w:i/>
          <w:iCs/>
          <w:noProof/>
          <w:color w:val="008000"/>
        </w:rPr>
        <w:t>'use For -&gt; Next loop for multiple DUTs</w:t>
      </w:r>
    </w:p>
    <w:p w14:paraId="21600305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dUnit = cCOMPASS.cConfig.DUTPrs(i).RangeMain.UnitFinal </w:t>
      </w:r>
      <w:r>
        <w:rPr>
          <w:rFonts w:ascii="Courier New" w:hAnsi="Courier New" w:cs="Courier New"/>
          <w:i/>
          <w:iCs/>
          <w:noProof/>
          <w:color w:val="008000"/>
        </w:rPr>
        <w:t>'use DUTPrs</w:t>
      </w:r>
    </w:p>
    <w:p w14:paraId="7B60A676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Units = "</w:t>
      </w:r>
      <w:r>
        <w:rPr>
          <w:rFonts w:ascii="Courier New" w:hAnsi="Courier New" w:cs="Courier New"/>
          <w:noProof/>
        </w:rPr>
        <w:t xml:space="preserve"> &amp; dUnit</w:t>
      </w:r>
    </w:p>
    <w:p w14:paraId="45DF004B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>RefF_sccm = cCOMPASS.UnitConversion(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 xml:space="preserve">(RefF), 10,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(dUnit), 0) </w:t>
      </w:r>
      <w:r>
        <w:rPr>
          <w:rFonts w:ascii="Courier New" w:hAnsi="Courier New" w:cs="Courier New"/>
          <w:i/>
          <w:iCs/>
          <w:noProof/>
          <w:color w:val="008000"/>
        </w:rPr>
        <w:t>'10 is integer ID for sccm@0C</w:t>
      </w:r>
    </w:p>
    <w:p w14:paraId="171B07CD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"RefF_sccm = "</w:t>
      </w:r>
      <w:r>
        <w:rPr>
          <w:rFonts w:ascii="Courier New" w:hAnsi="Courier New" w:cs="Courier New"/>
          <w:noProof/>
        </w:rPr>
        <w:t xml:space="preserve"> &amp; RefF_sccm</w:t>
      </w:r>
    </w:p>
    <w:p w14:paraId="0307130D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'range specific coefs for calculation of reference uncertainty</w:t>
      </w:r>
    </w:p>
    <w:p w14:paraId="41728974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>Delta = 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'Only use %Rdg for uncertainty unless flow is below threshold value</w:t>
      </w:r>
    </w:p>
    <w:p w14:paraId="620FF5AB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RefF_sccm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5000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'3E4-L</w:t>
      </w:r>
    </w:p>
    <w:p w14:paraId="19507964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  <w:t>PctRdg = 0.2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3F4DA3C1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RefF_sccm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2000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'1E4-L</w:t>
      </w:r>
    </w:p>
    <w:p w14:paraId="20900652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0.2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504F3E25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RefF_sccm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200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'1E3-L</w:t>
      </w:r>
    </w:p>
    <w:p w14:paraId="0B1000CA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0.2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7FFAF5B5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RefF_sccm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20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'1E2-L</w:t>
      </w:r>
    </w:p>
    <w:p w14:paraId="59B12706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0.2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7C32FE32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RefF_sccm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'1E1-L %Rdg</w:t>
      </w:r>
    </w:p>
    <w:p w14:paraId="4B4ECF61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</w:p>
    <w:p w14:paraId="2976A8F6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483CAE59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PctRdg = 0.0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'1E1-L</w:t>
      </w:r>
    </w:p>
    <w:p w14:paraId="5AF96306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Delta = 0.2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'Threshold Unc. of 0.2 sccm@0C</w:t>
      </w:r>
    </w:p>
    <w:p w14:paraId="2C58BD17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35AE203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"PctRdg = "</w:t>
      </w:r>
      <w:r>
        <w:rPr>
          <w:rFonts w:ascii="Courier New" w:hAnsi="Courier New" w:cs="Courier New"/>
          <w:noProof/>
        </w:rPr>
        <w:t xml:space="preserve"> &amp; PctRdg</w:t>
      </w:r>
    </w:p>
    <w:p w14:paraId="309D71F2" w14:textId="3B2AD7CB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"Delta = "</w:t>
      </w:r>
      <w:r>
        <w:rPr>
          <w:rFonts w:ascii="Courier New" w:hAnsi="Courier New" w:cs="Courier New"/>
          <w:noProof/>
        </w:rPr>
        <w:t xml:space="preserve"> &amp; Delta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</w:t>
      </w:r>
      <w:r>
        <w:rPr>
          <w:rFonts w:ascii="Courier New" w:hAnsi="Courier New" w:cs="Courier New"/>
          <w:noProof/>
          <w:color w:val="800080"/>
        </w:rPr>
        <w:t>"</w:t>
      </w:r>
      <w:r w:rsidR="000F2246">
        <w:rPr>
          <w:rFonts w:ascii="Courier New" w:hAnsi="Courier New" w:cs="Courier New"/>
          <w:noProof/>
          <w:color w:val="800080"/>
        </w:rPr>
        <w:t>sccm@0C</w:t>
      </w:r>
      <w:r>
        <w:rPr>
          <w:rFonts w:ascii="Courier New" w:hAnsi="Courier New" w:cs="Courier New"/>
          <w:noProof/>
          <w:color w:val="800080"/>
        </w:rPr>
        <w:t>"</w:t>
      </w:r>
    </w:p>
    <w:p w14:paraId="23291720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'converting Delta to test unit</w:t>
      </w:r>
    </w:p>
    <w:p w14:paraId="7A68E1AA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Delta = cCOMPASS.UnitConversion(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 xml:space="preserve">(Delta),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(dUnit),1, 0) </w:t>
      </w:r>
    </w:p>
    <w:p w14:paraId="24A63C0F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"Delta = "</w:t>
      </w:r>
      <w:r>
        <w:rPr>
          <w:rFonts w:ascii="Courier New" w:hAnsi="Courier New" w:cs="Courier New"/>
          <w:noProof/>
        </w:rPr>
        <w:t xml:space="preserve"> &amp; Delta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</w:t>
      </w:r>
    </w:p>
    <w:p w14:paraId="185AC453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URef = (RefF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PctRdg)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Delta</w:t>
      </w:r>
    </w:p>
    <w:p w14:paraId="6D2A5275" w14:textId="77777777" w:rsidR="00AD2AE4" w:rsidRDefault="00AD2AE4" w:rsidP="00AD2A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"Reference Tolerance (alt) = "</w:t>
      </w:r>
      <w:r>
        <w:rPr>
          <w:rFonts w:ascii="Courier New" w:hAnsi="Courier New" w:cs="Courier New"/>
          <w:noProof/>
        </w:rPr>
        <w:t xml:space="preserve"> &amp; Uref</w:t>
      </w:r>
    </w:p>
    <w:p w14:paraId="773DEE4F" w14:textId="19BC3930" w:rsidR="00216A76" w:rsidRPr="00216A76" w:rsidRDefault="00AD2AE4" w:rsidP="00216A76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sectPr w:rsidR="00216A76" w:rsidRPr="00216A76" w:rsidSect="009C72D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DA"/>
    <w:rsid w:val="00025E4F"/>
    <w:rsid w:val="00086A15"/>
    <w:rsid w:val="00096322"/>
    <w:rsid w:val="000E2FDA"/>
    <w:rsid w:val="000F1544"/>
    <w:rsid w:val="000F2246"/>
    <w:rsid w:val="00126F9A"/>
    <w:rsid w:val="00172FF0"/>
    <w:rsid w:val="001C27AA"/>
    <w:rsid w:val="00216A76"/>
    <w:rsid w:val="002405A3"/>
    <w:rsid w:val="0028109E"/>
    <w:rsid w:val="003917FE"/>
    <w:rsid w:val="006C5434"/>
    <w:rsid w:val="00715D49"/>
    <w:rsid w:val="007F4B27"/>
    <w:rsid w:val="008163FE"/>
    <w:rsid w:val="00896182"/>
    <w:rsid w:val="008A7D66"/>
    <w:rsid w:val="009C72D3"/>
    <w:rsid w:val="00AD2AE4"/>
    <w:rsid w:val="00D35D15"/>
    <w:rsid w:val="00E069FF"/>
    <w:rsid w:val="00E14D6A"/>
    <w:rsid w:val="00EB09D9"/>
    <w:rsid w:val="00EB1050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7A7C"/>
  <w15:chartTrackingRefBased/>
  <w15:docId w15:val="{CE564D6C-E3DC-4F95-B97D-64C827C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 TM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Kyle A</dc:creator>
  <cp:keywords/>
  <dc:description/>
  <cp:lastModifiedBy>Kyle Clark</cp:lastModifiedBy>
  <cp:revision>3</cp:revision>
  <dcterms:created xsi:type="dcterms:W3CDTF">2022-05-25T00:07:00Z</dcterms:created>
  <dcterms:modified xsi:type="dcterms:W3CDTF">2022-05-25T00:16:00Z</dcterms:modified>
</cp:coreProperties>
</file>