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5CD1D7" w14:textId="2D0AC2F5" w:rsidR="003B1385" w:rsidRPr="00021970" w:rsidRDefault="00021970" w:rsidP="00021970">
      <w:pPr>
        <w:spacing w:after="0"/>
        <w:rPr>
          <w:b/>
          <w:bCs/>
          <w:sz w:val="28"/>
          <w:szCs w:val="28"/>
        </w:rPr>
      </w:pPr>
      <w:r w:rsidRPr="00021970">
        <w:rPr>
          <w:b/>
          <w:bCs/>
          <w:sz w:val="28"/>
          <w:szCs w:val="28"/>
        </w:rPr>
        <w:t>Fluke 729</w:t>
      </w:r>
      <w:r w:rsidR="00F04851">
        <w:rPr>
          <w:b/>
          <w:bCs/>
          <w:sz w:val="28"/>
          <w:szCs w:val="28"/>
        </w:rPr>
        <w:t xml:space="preserve"> Automatic Pressure Calibrator</w:t>
      </w:r>
      <w:bookmarkStart w:id="0" w:name="_GoBack"/>
      <w:bookmarkEnd w:id="0"/>
    </w:p>
    <w:p w14:paraId="6BC42C24" w14:textId="0F998C76" w:rsidR="00021970" w:rsidRDefault="00021970" w:rsidP="00021970">
      <w:pPr>
        <w:spacing w:after="0"/>
      </w:pPr>
      <w:r>
        <w:t>2</w:t>
      </w:r>
      <w:r w:rsidR="003F5E59">
        <w:t>6</w:t>
      </w:r>
      <w:r>
        <w:t xml:space="preserve"> March 2020</w:t>
      </w:r>
    </w:p>
    <w:p w14:paraId="10AE4910" w14:textId="607CDEB0" w:rsidR="0005108D" w:rsidRDefault="0005108D" w:rsidP="00021970">
      <w:pPr>
        <w:spacing w:after="0"/>
      </w:pPr>
      <w:r>
        <w:t>0</w:t>
      </w:r>
      <w:r w:rsidR="00E45CC2">
        <w:t>5</w:t>
      </w:r>
      <w:r>
        <w:t xml:space="preserve"> May 2020 – revised.  Added mA current loop support.</w:t>
      </w:r>
    </w:p>
    <w:p w14:paraId="602B4BB0" w14:textId="3B787ABB" w:rsidR="00021970" w:rsidRDefault="00021970" w:rsidP="00021970">
      <w:pPr>
        <w:spacing w:after="0"/>
      </w:pPr>
    </w:p>
    <w:p w14:paraId="5859C73E" w14:textId="4A5FBA08" w:rsidR="00021970" w:rsidRDefault="00021970" w:rsidP="00021970">
      <w:pPr>
        <w:spacing w:after="0"/>
      </w:pPr>
    </w:p>
    <w:p w14:paraId="33F1E367" w14:textId="7B2AF80A" w:rsidR="00021970" w:rsidRDefault="00476D75" w:rsidP="00021970">
      <w:pPr>
        <w:spacing w:after="0"/>
      </w:pPr>
      <w:r>
        <w:rPr>
          <w:noProof/>
        </w:rPr>
        <w:drawing>
          <wp:anchor distT="0" distB="0" distL="114300" distR="114300" simplePos="0" relativeHeight="251658240" behindDoc="0" locked="0" layoutInCell="1" allowOverlap="1" wp14:anchorId="404F8CDF" wp14:editId="4FF30555">
            <wp:simplePos x="0" y="0"/>
            <wp:positionH relativeFrom="margin">
              <wp:posOffset>3835400</wp:posOffset>
            </wp:positionH>
            <wp:positionV relativeFrom="margin">
              <wp:posOffset>796290</wp:posOffset>
            </wp:positionV>
            <wp:extent cx="2150745" cy="2574290"/>
            <wp:effectExtent l="0" t="0" r="190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50745" cy="2574290"/>
                    </a:xfrm>
                    <a:prstGeom prst="rect">
                      <a:avLst/>
                    </a:prstGeom>
                  </pic:spPr>
                </pic:pic>
              </a:graphicData>
            </a:graphic>
            <wp14:sizeRelH relativeFrom="margin">
              <wp14:pctWidth>0</wp14:pctWidth>
            </wp14:sizeRelH>
            <wp14:sizeRelV relativeFrom="margin">
              <wp14:pctHeight>0</wp14:pctHeight>
            </wp14:sizeRelV>
          </wp:anchor>
        </w:drawing>
      </w:r>
      <w:r w:rsidR="00021970">
        <w:t xml:space="preserve">The model 729 is a portable pressure calibrator with internal pressure generation.  It supports 4-20 mA current loop calibration of pressure </w:t>
      </w:r>
      <w:proofErr w:type="gramStart"/>
      <w:r w:rsidR="00021970">
        <w:t>transmitters</w:t>
      </w:r>
      <w:r w:rsidR="00982F11">
        <w:t>,</w:t>
      </w:r>
      <w:proofErr w:type="gramEnd"/>
      <w:r w:rsidR="00982F11">
        <w:t xml:space="preserve"> switches</w:t>
      </w:r>
      <w:r w:rsidR="00021970">
        <w:t xml:space="preserve"> and it supports the use of external 750P pressure modules.</w:t>
      </w:r>
      <w:r>
        <w:t xml:space="preserve">  </w:t>
      </w:r>
    </w:p>
    <w:p w14:paraId="606D38B6" w14:textId="5925782E" w:rsidR="00021970" w:rsidRDefault="00021970" w:rsidP="00021970">
      <w:pPr>
        <w:spacing w:after="0"/>
      </w:pPr>
    </w:p>
    <w:p w14:paraId="0D80634B" w14:textId="49F732A8" w:rsidR="00021970" w:rsidRDefault="00021970" w:rsidP="00021970">
      <w:pPr>
        <w:spacing w:after="0"/>
      </w:pPr>
      <w:r>
        <w:t>This tutorial shows how to configure the 729 as a Support Device for use with COMPASS for Pressure software.  Key features of the setup:</w:t>
      </w:r>
    </w:p>
    <w:p w14:paraId="2B5F25B5" w14:textId="68344874" w:rsidR="00021970" w:rsidRDefault="00C67BEF" w:rsidP="00021970">
      <w:pPr>
        <w:pStyle w:val="ListParagraph"/>
        <w:numPr>
          <w:ilvl w:val="0"/>
          <w:numId w:val="1"/>
        </w:numPr>
        <w:spacing w:after="0"/>
      </w:pPr>
      <w:r>
        <w:t>Using the i</w:t>
      </w:r>
      <w:r w:rsidR="00021970">
        <w:t xml:space="preserve">nternal sensor </w:t>
      </w:r>
    </w:p>
    <w:p w14:paraId="190F085D" w14:textId="0D2C535E" w:rsidR="00021970" w:rsidRDefault="00C67BEF" w:rsidP="00021970">
      <w:pPr>
        <w:pStyle w:val="ListParagraph"/>
        <w:numPr>
          <w:ilvl w:val="0"/>
          <w:numId w:val="1"/>
        </w:numPr>
        <w:spacing w:after="0"/>
      </w:pPr>
      <w:r>
        <w:t>Using an e</w:t>
      </w:r>
      <w:r w:rsidR="00021970">
        <w:t xml:space="preserve">xternal pressure module </w:t>
      </w:r>
    </w:p>
    <w:p w14:paraId="3281C49B" w14:textId="3507A4B4" w:rsidR="00021970" w:rsidRDefault="00C67BEF" w:rsidP="00021970">
      <w:pPr>
        <w:pStyle w:val="ListParagraph"/>
        <w:numPr>
          <w:ilvl w:val="0"/>
          <w:numId w:val="1"/>
        </w:numPr>
        <w:spacing w:after="0"/>
      </w:pPr>
      <w:r>
        <w:t>Pressure control configuration</w:t>
      </w:r>
    </w:p>
    <w:p w14:paraId="2202EB89" w14:textId="2246D860" w:rsidR="00021970" w:rsidRDefault="00021970" w:rsidP="00021970">
      <w:pPr>
        <w:pStyle w:val="ListParagraph"/>
        <w:numPr>
          <w:ilvl w:val="0"/>
          <w:numId w:val="1"/>
        </w:numPr>
        <w:spacing w:after="0"/>
      </w:pPr>
      <w:r>
        <w:t>Vent and Zeroing support</w:t>
      </w:r>
    </w:p>
    <w:p w14:paraId="12E7909A" w14:textId="71D68416" w:rsidR="0005108D" w:rsidRDefault="0005108D" w:rsidP="00021970">
      <w:pPr>
        <w:pStyle w:val="ListParagraph"/>
        <w:numPr>
          <w:ilvl w:val="0"/>
          <w:numId w:val="1"/>
        </w:numPr>
        <w:spacing w:after="0"/>
      </w:pPr>
      <w:r>
        <w:t>Using the 729 to supply the excitation voltage and to read the mA output of a DUT</w:t>
      </w:r>
    </w:p>
    <w:p w14:paraId="4834AB9D" w14:textId="0994F7D7" w:rsidR="005253FC" w:rsidRDefault="005253FC" w:rsidP="005253FC">
      <w:pPr>
        <w:spacing w:after="0"/>
      </w:pPr>
    </w:p>
    <w:p w14:paraId="32F4B365" w14:textId="7092FDAF" w:rsidR="005253FC" w:rsidRDefault="005253FC" w:rsidP="005253FC">
      <w:pPr>
        <w:spacing w:after="0"/>
      </w:pPr>
    </w:p>
    <w:p w14:paraId="63F4867D" w14:textId="008606E5" w:rsidR="008E1032" w:rsidRDefault="008E1032" w:rsidP="005253FC">
      <w:pPr>
        <w:spacing w:after="0"/>
        <w:rPr>
          <w:u w:val="single"/>
        </w:rPr>
      </w:pPr>
    </w:p>
    <w:p w14:paraId="4C19B4AE" w14:textId="77777777" w:rsidR="008E1032" w:rsidRDefault="008E1032" w:rsidP="008E1032">
      <w:pPr>
        <w:spacing w:after="0"/>
      </w:pPr>
      <w:r w:rsidRPr="008E1032">
        <w:rPr>
          <w:u w:val="single"/>
        </w:rPr>
        <w:t>Table of Contents</w:t>
      </w:r>
      <w:r>
        <w:t>:</w:t>
      </w:r>
    </w:p>
    <w:p w14:paraId="30C336CA" w14:textId="731E13FA" w:rsidR="008E1032" w:rsidRDefault="008E1032" w:rsidP="008E1032">
      <w:pPr>
        <w:pStyle w:val="ListParagraph"/>
        <w:numPr>
          <w:ilvl w:val="0"/>
          <w:numId w:val="2"/>
        </w:numPr>
        <w:spacing w:after="0"/>
      </w:pPr>
      <w:r>
        <w:t>Remote Communications</w:t>
      </w:r>
    </w:p>
    <w:p w14:paraId="63F16391" w14:textId="7EE8673F" w:rsidR="008E1032" w:rsidRDefault="008E1032" w:rsidP="008E1032">
      <w:pPr>
        <w:pStyle w:val="ListParagraph"/>
        <w:numPr>
          <w:ilvl w:val="0"/>
          <w:numId w:val="2"/>
        </w:numPr>
        <w:spacing w:after="0"/>
      </w:pPr>
      <w:r>
        <w:t>Support Device Definition overview</w:t>
      </w:r>
    </w:p>
    <w:p w14:paraId="34CDE1A2" w14:textId="6FA27514" w:rsidR="008E1032" w:rsidRDefault="008E1032" w:rsidP="008E1032">
      <w:pPr>
        <w:pStyle w:val="ListParagraph"/>
        <w:numPr>
          <w:ilvl w:val="0"/>
          <w:numId w:val="2"/>
        </w:numPr>
        <w:spacing w:after="0"/>
      </w:pPr>
      <w:r>
        <w:t>Outputs</w:t>
      </w:r>
    </w:p>
    <w:p w14:paraId="467274A1" w14:textId="0C1506A5" w:rsidR="00045762" w:rsidRDefault="00045762" w:rsidP="00045762">
      <w:pPr>
        <w:pStyle w:val="ListParagraph"/>
        <w:numPr>
          <w:ilvl w:val="1"/>
          <w:numId w:val="2"/>
        </w:numPr>
        <w:spacing w:after="0"/>
      </w:pPr>
      <w:r>
        <w:t>Output #1 – 750P Module</w:t>
      </w:r>
    </w:p>
    <w:p w14:paraId="7F6C7592" w14:textId="4D963F98" w:rsidR="00045762" w:rsidRDefault="00045762" w:rsidP="00045762">
      <w:pPr>
        <w:pStyle w:val="ListParagraph"/>
        <w:numPr>
          <w:ilvl w:val="1"/>
          <w:numId w:val="2"/>
        </w:numPr>
        <w:spacing w:after="0"/>
      </w:pPr>
      <w:r>
        <w:t>Output #2 – Internal Sensor</w:t>
      </w:r>
    </w:p>
    <w:p w14:paraId="181290F3" w14:textId="16CA3AB6" w:rsidR="0005108D" w:rsidRDefault="0005108D" w:rsidP="00045762">
      <w:pPr>
        <w:pStyle w:val="ListParagraph"/>
        <w:numPr>
          <w:ilvl w:val="1"/>
          <w:numId w:val="2"/>
        </w:numPr>
        <w:spacing w:after="0"/>
      </w:pPr>
      <w:r>
        <w:t>Output #3 – mA measure</w:t>
      </w:r>
    </w:p>
    <w:p w14:paraId="1883C85D" w14:textId="673B17F4" w:rsidR="008E1032" w:rsidRDefault="008E1032" w:rsidP="008E1032">
      <w:pPr>
        <w:pStyle w:val="ListParagraph"/>
        <w:numPr>
          <w:ilvl w:val="0"/>
          <w:numId w:val="2"/>
        </w:numPr>
        <w:spacing w:after="0"/>
      </w:pPr>
      <w:r>
        <w:t>Set (Pressure Control)</w:t>
      </w:r>
    </w:p>
    <w:p w14:paraId="6112E28D" w14:textId="5F8F58B0" w:rsidR="0005108D" w:rsidRDefault="0005108D" w:rsidP="008E1032">
      <w:pPr>
        <w:pStyle w:val="ListParagraph"/>
        <w:numPr>
          <w:ilvl w:val="0"/>
          <w:numId w:val="2"/>
        </w:numPr>
        <w:spacing w:after="0"/>
      </w:pPr>
      <w:r>
        <w:t>Configuring a 4-20 mA DUT and starting a test</w:t>
      </w:r>
    </w:p>
    <w:p w14:paraId="7F86AF7E" w14:textId="0F96CBB9" w:rsidR="008E1032" w:rsidRPr="008E1032" w:rsidRDefault="008E1032" w:rsidP="007079C8">
      <w:pPr>
        <w:spacing w:after="0"/>
        <w:ind w:left="360"/>
      </w:pPr>
    </w:p>
    <w:p w14:paraId="2392A92A" w14:textId="77777777" w:rsidR="008E1032" w:rsidRDefault="008E1032" w:rsidP="005253FC">
      <w:pPr>
        <w:spacing w:after="0"/>
        <w:rPr>
          <w:u w:val="single"/>
        </w:rPr>
      </w:pPr>
    </w:p>
    <w:p w14:paraId="0F27AF8A" w14:textId="77777777" w:rsidR="008E1032" w:rsidRDefault="008E1032" w:rsidP="005253FC">
      <w:pPr>
        <w:spacing w:after="0"/>
        <w:rPr>
          <w:u w:val="single"/>
        </w:rPr>
      </w:pPr>
    </w:p>
    <w:p w14:paraId="521B142A" w14:textId="20248536" w:rsidR="005253FC" w:rsidRDefault="005253FC" w:rsidP="00F804CC">
      <w:pPr>
        <w:pStyle w:val="ListParagraph"/>
        <w:numPr>
          <w:ilvl w:val="0"/>
          <w:numId w:val="3"/>
        </w:numPr>
        <w:spacing w:after="0"/>
        <w:ind w:left="360"/>
      </w:pPr>
      <w:r w:rsidRPr="00F804CC">
        <w:rPr>
          <w:u w:val="single"/>
        </w:rPr>
        <w:t>Remote Communications</w:t>
      </w:r>
      <w:r>
        <w:t>:</w:t>
      </w:r>
    </w:p>
    <w:p w14:paraId="4940744C" w14:textId="40307443" w:rsidR="005253FC" w:rsidRDefault="005253FC" w:rsidP="005253FC">
      <w:pPr>
        <w:spacing w:after="0"/>
      </w:pPr>
      <w:r>
        <w:t xml:space="preserve">The 729 connects to the host computer using a USB-to-mini USB cable.  When using Windows 10 the connection is </w:t>
      </w:r>
      <w:proofErr w:type="gramStart"/>
      <w:r>
        <w:t>auto-detected</w:t>
      </w:r>
      <w:proofErr w:type="gramEnd"/>
      <w:r>
        <w:t xml:space="preserve"> and creates a virtual COM port.  Use the Windows Device Manager to view the “Ports (COM &amp; LPT)” menu to see which port number is assigned.  For this tutorial the example COM Port assignment is “6”.</w:t>
      </w:r>
    </w:p>
    <w:p w14:paraId="1DE8FCCB" w14:textId="0E36B20B" w:rsidR="005253FC" w:rsidRDefault="005253FC" w:rsidP="005253FC">
      <w:pPr>
        <w:spacing w:after="0"/>
      </w:pPr>
    </w:p>
    <w:p w14:paraId="63590F9C" w14:textId="5302C3AC" w:rsidR="005253FC" w:rsidRDefault="005253FC" w:rsidP="005253FC">
      <w:pPr>
        <w:spacing w:after="0"/>
      </w:pPr>
      <w:proofErr w:type="gramStart"/>
      <w:r w:rsidRPr="005253FC">
        <w:rPr>
          <w:b/>
          <w:bCs/>
        </w:rPr>
        <w:t>9600,N</w:t>
      </w:r>
      <w:proofErr w:type="gramEnd"/>
      <w:r w:rsidRPr="005253FC">
        <w:rPr>
          <w:b/>
          <w:bCs/>
        </w:rPr>
        <w:t>,8,1</w:t>
      </w:r>
      <w:r>
        <w:t xml:space="preserve"> = The 729’s COM port settings are hard coded for a baud rate of 9600, with parity of None, eight data bits, and one stop bit.</w:t>
      </w:r>
    </w:p>
    <w:p w14:paraId="2C198E7A" w14:textId="6B7BB4DC" w:rsidR="005956E5" w:rsidRDefault="005956E5" w:rsidP="005253FC">
      <w:pPr>
        <w:spacing w:after="0"/>
      </w:pPr>
    </w:p>
    <w:p w14:paraId="03D65443" w14:textId="0FFF02F6" w:rsidR="005956E5" w:rsidRDefault="005956E5" w:rsidP="005253FC">
      <w:pPr>
        <w:spacing w:after="0"/>
      </w:pPr>
    </w:p>
    <w:p w14:paraId="442685B1" w14:textId="77777777" w:rsidR="008E1032" w:rsidRDefault="008E1032" w:rsidP="005253FC">
      <w:pPr>
        <w:spacing w:after="0"/>
      </w:pPr>
    </w:p>
    <w:p w14:paraId="1940A2EB" w14:textId="77777777" w:rsidR="001F2A60" w:rsidRDefault="001F2A60">
      <w:pPr>
        <w:rPr>
          <w:u w:val="single"/>
        </w:rPr>
      </w:pPr>
      <w:r>
        <w:rPr>
          <w:u w:val="single"/>
        </w:rPr>
        <w:br w:type="page"/>
      </w:r>
    </w:p>
    <w:p w14:paraId="761521FC" w14:textId="0CD9C3FE" w:rsidR="001F2A60" w:rsidRDefault="001F2A60" w:rsidP="00F804CC">
      <w:pPr>
        <w:pStyle w:val="ListParagraph"/>
        <w:numPr>
          <w:ilvl w:val="0"/>
          <w:numId w:val="3"/>
        </w:numPr>
        <w:spacing w:after="0"/>
        <w:ind w:left="360"/>
      </w:pPr>
      <w:r w:rsidRPr="00F804CC">
        <w:rPr>
          <w:u w:val="single"/>
        </w:rPr>
        <w:lastRenderedPageBreak/>
        <w:t>Support Device Definition</w:t>
      </w:r>
      <w:r>
        <w:t>:</w:t>
      </w:r>
    </w:p>
    <w:p w14:paraId="7EB5C985" w14:textId="4CB7D6A3" w:rsidR="001F2A60" w:rsidRDefault="001F2A60" w:rsidP="005253FC">
      <w:pPr>
        <w:spacing w:after="0"/>
      </w:pPr>
      <w:r>
        <w:t xml:space="preserve">The 729 is configured as a Support Device so that it can be used as both a calibration standard and as a DUT.  The images show </w:t>
      </w:r>
      <w:r w:rsidR="00DB0114">
        <w:t>it is</w:t>
      </w:r>
      <w:r>
        <w:t xml:space="preserve"> configured as a Profile for the </w:t>
      </w:r>
      <w:r w:rsidR="00DB0114">
        <w:t>Record</w:t>
      </w:r>
      <w:r>
        <w:t xml:space="preserve"> Type – this is optional.  For most users, it’s expected that they will have only one of these units and therefore it would make sense to change the Record Type to “Individual”.  If so then a Serial Number entry will be required</w:t>
      </w:r>
      <w:r w:rsidR="00DB0114">
        <w:t xml:space="preserve"> on this screen</w:t>
      </w:r>
      <w:r>
        <w:t>.</w:t>
      </w:r>
    </w:p>
    <w:p w14:paraId="1276470D" w14:textId="5E908846" w:rsidR="003743BD" w:rsidRDefault="003743BD" w:rsidP="005253FC">
      <w:pPr>
        <w:spacing w:after="0"/>
      </w:pPr>
    </w:p>
    <w:p w14:paraId="69C8DB5D" w14:textId="4564EECF" w:rsidR="003743BD" w:rsidRDefault="003743BD" w:rsidP="005253FC">
      <w:pPr>
        <w:spacing w:after="0"/>
      </w:pPr>
      <w:r>
        <w:t>The Calibration and Comment tabs are optional.  Information does not need to be provided for these tabs to have a valid Support Device Definition.</w:t>
      </w:r>
    </w:p>
    <w:p w14:paraId="4F56FDD2" w14:textId="77777777" w:rsidR="00A03A92" w:rsidRDefault="00A03A92" w:rsidP="005253FC">
      <w:pPr>
        <w:spacing w:after="0"/>
      </w:pPr>
    </w:p>
    <w:p w14:paraId="3C2AD339" w14:textId="590279B3" w:rsidR="005956E5" w:rsidRDefault="005956E5" w:rsidP="005253FC">
      <w:pPr>
        <w:spacing w:after="0"/>
      </w:pPr>
      <w:r>
        <w:rPr>
          <w:noProof/>
        </w:rPr>
        <w:drawing>
          <wp:inline distT="0" distB="0" distL="0" distR="0" wp14:anchorId="2AACBE36" wp14:editId="4009F4D6">
            <wp:extent cx="5676900" cy="34861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676900" cy="3486150"/>
                    </a:xfrm>
                    <a:prstGeom prst="rect">
                      <a:avLst/>
                    </a:prstGeom>
                  </pic:spPr>
                </pic:pic>
              </a:graphicData>
            </a:graphic>
          </wp:inline>
        </w:drawing>
      </w:r>
    </w:p>
    <w:p w14:paraId="4F03BE90" w14:textId="7CF27F3B" w:rsidR="005956E5" w:rsidRDefault="005956E5" w:rsidP="005253FC">
      <w:pPr>
        <w:spacing w:after="0"/>
      </w:pPr>
      <w:r>
        <w:rPr>
          <w:noProof/>
        </w:rPr>
        <w:drawing>
          <wp:inline distT="0" distB="0" distL="0" distR="0" wp14:anchorId="2AE79E93" wp14:editId="12BB2A79">
            <wp:extent cx="5676900" cy="34861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676900" cy="3486150"/>
                    </a:xfrm>
                    <a:prstGeom prst="rect">
                      <a:avLst/>
                    </a:prstGeom>
                  </pic:spPr>
                </pic:pic>
              </a:graphicData>
            </a:graphic>
          </wp:inline>
        </w:drawing>
      </w:r>
    </w:p>
    <w:p w14:paraId="2C4A867C" w14:textId="77777777" w:rsidR="00974A55" w:rsidRDefault="006C065E" w:rsidP="00F804CC">
      <w:pPr>
        <w:pStyle w:val="ListParagraph"/>
        <w:numPr>
          <w:ilvl w:val="0"/>
          <w:numId w:val="3"/>
        </w:numPr>
        <w:spacing w:after="0"/>
        <w:ind w:left="360"/>
      </w:pPr>
      <w:r w:rsidRPr="00F804CC">
        <w:rPr>
          <w:u w:val="single"/>
        </w:rPr>
        <w:lastRenderedPageBreak/>
        <w:t>Outputs</w:t>
      </w:r>
      <w:r>
        <w:t xml:space="preserve">:  </w:t>
      </w:r>
    </w:p>
    <w:p w14:paraId="1E03F920" w14:textId="7174F4BF" w:rsidR="00E53D76" w:rsidRDefault="006C065E" w:rsidP="005253FC">
      <w:pPr>
        <w:spacing w:after="0"/>
      </w:pPr>
      <w:r>
        <w:t>The 729 is configured with t</w:t>
      </w:r>
      <w:r w:rsidR="00784341">
        <w:t>wo</w:t>
      </w:r>
      <w:r>
        <w:t xml:space="preserve"> outputs</w:t>
      </w:r>
      <w:r w:rsidR="00974A55">
        <w:t xml:space="preserve">.  Each output can be thought of as a separate range or measurement function within the instrument.  Each output has its own remote commands and tolerance details.  The specifics of each output will vary for each operator based on the exact model and if external 750P pressure modules are used.  </w:t>
      </w:r>
      <w:r w:rsidR="00784341">
        <w:t xml:space="preserve"> If it’s desired to use multiple 750P </w:t>
      </w:r>
      <w:proofErr w:type="gramStart"/>
      <w:r w:rsidR="00784341">
        <w:t>modules</w:t>
      </w:r>
      <w:proofErr w:type="gramEnd"/>
      <w:r w:rsidR="00784341">
        <w:t xml:space="preserve"> then a separate Output can be created for each module.</w:t>
      </w:r>
    </w:p>
    <w:p w14:paraId="639036F5" w14:textId="3AC87E19" w:rsidR="00974A55" w:rsidRDefault="00127C56" w:rsidP="005253FC">
      <w:pPr>
        <w:spacing w:after="0"/>
      </w:pPr>
      <w:r>
        <w:rPr>
          <w:noProof/>
        </w:rPr>
        <w:drawing>
          <wp:inline distT="0" distB="0" distL="0" distR="0" wp14:anchorId="389A63F1" wp14:editId="15F8ECBF">
            <wp:extent cx="5676900" cy="34861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676900" cy="3486150"/>
                    </a:xfrm>
                    <a:prstGeom prst="rect">
                      <a:avLst/>
                    </a:prstGeom>
                  </pic:spPr>
                </pic:pic>
              </a:graphicData>
            </a:graphic>
          </wp:inline>
        </w:drawing>
      </w:r>
    </w:p>
    <w:p w14:paraId="4747B363" w14:textId="3676517C" w:rsidR="00974A55" w:rsidRDefault="00974A55" w:rsidP="005253FC">
      <w:pPr>
        <w:spacing w:after="0"/>
      </w:pPr>
    </w:p>
    <w:p w14:paraId="5977DF58" w14:textId="39A18FAA" w:rsidR="00E53D76" w:rsidRDefault="00CE7B99" w:rsidP="00045762">
      <w:pPr>
        <w:pStyle w:val="ListParagraph"/>
        <w:numPr>
          <w:ilvl w:val="1"/>
          <w:numId w:val="3"/>
        </w:numPr>
        <w:spacing w:after="0"/>
        <w:ind w:left="360"/>
      </w:pPr>
      <w:r w:rsidRPr="00045762">
        <w:rPr>
          <w:u w:val="single"/>
        </w:rPr>
        <w:t>Output #1</w:t>
      </w:r>
      <w:r>
        <w:t xml:space="preserve">: </w:t>
      </w:r>
      <w:r w:rsidR="00E53D76">
        <w:t xml:space="preserve">Use the Add button to create a new </w:t>
      </w:r>
      <w:r w:rsidR="001C7B38">
        <w:t>Output for the 750P module:</w:t>
      </w:r>
    </w:p>
    <w:p w14:paraId="1521A03B" w14:textId="313056FB" w:rsidR="001C7B38" w:rsidRDefault="001C7B38" w:rsidP="005253FC">
      <w:pPr>
        <w:spacing w:after="0"/>
      </w:pPr>
      <w:r>
        <w:rPr>
          <w:noProof/>
        </w:rPr>
        <w:drawing>
          <wp:inline distT="0" distB="0" distL="0" distR="0" wp14:anchorId="28090547" wp14:editId="373F272F">
            <wp:extent cx="5923280" cy="3543523"/>
            <wp:effectExtent l="0" t="0" r="127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38967" cy="3552908"/>
                    </a:xfrm>
                    <a:prstGeom prst="rect">
                      <a:avLst/>
                    </a:prstGeom>
                    <a:noFill/>
                  </pic:spPr>
                </pic:pic>
              </a:graphicData>
            </a:graphic>
          </wp:inline>
        </w:drawing>
      </w:r>
    </w:p>
    <w:p w14:paraId="5F5AED15" w14:textId="66AFA116" w:rsidR="0096205B" w:rsidRDefault="001C7B38" w:rsidP="005253FC">
      <w:pPr>
        <w:spacing w:after="0"/>
      </w:pPr>
      <w:r>
        <w:lastRenderedPageBreak/>
        <w:t xml:space="preserve">Use the Edit Commands button to add in the remote commands.  With this example, there is a series of six </w:t>
      </w:r>
      <w:r w:rsidRPr="001C7B38">
        <w:rPr>
          <w:i/>
          <w:iCs/>
        </w:rPr>
        <w:t>Initialization</w:t>
      </w:r>
      <w:r>
        <w:t xml:space="preserve"> commands which are used to place the 729 in a known mode of operation.  This is </w:t>
      </w:r>
      <w:proofErr w:type="gramStart"/>
      <w:r>
        <w:t>includes</w:t>
      </w:r>
      <w:proofErr w:type="gramEnd"/>
      <w:r>
        <w:t xml:space="preserve"> a sequence for venting the unit and then zeroing out the sensor.  </w:t>
      </w:r>
      <w:r w:rsidR="0096205B">
        <w:t>Click the “new” icon to create a new remote command entry.  Click the “save” icon when finished for each command.  There are no selections to be made on the Global Settings tab.</w:t>
      </w:r>
    </w:p>
    <w:p w14:paraId="25AEFC88" w14:textId="77777777" w:rsidR="0096205B" w:rsidRDefault="0096205B" w:rsidP="005253FC">
      <w:pPr>
        <w:spacing w:after="0"/>
      </w:pPr>
    </w:p>
    <w:p w14:paraId="2685B673" w14:textId="406E49F3" w:rsidR="001C7B38" w:rsidRDefault="0096205B" w:rsidP="005253FC">
      <w:pPr>
        <w:spacing w:after="0"/>
      </w:pPr>
      <w:r>
        <w:t>Except for</w:t>
      </w:r>
      <w:r w:rsidR="001C7B38">
        <w:t xml:space="preserve"> the VENT command all Initialization commands are configured with the same selections as shown for the EHCO command:</w:t>
      </w:r>
    </w:p>
    <w:p w14:paraId="6217BC74" w14:textId="77777777" w:rsidR="003F5E59" w:rsidRDefault="003F5E59" w:rsidP="005253FC">
      <w:pPr>
        <w:spacing w:after="0"/>
      </w:pPr>
    </w:p>
    <w:p w14:paraId="23C6FD9E" w14:textId="0D3D6A41" w:rsidR="001C7B38" w:rsidRDefault="001C7B38" w:rsidP="005253FC">
      <w:pPr>
        <w:spacing w:after="0"/>
      </w:pPr>
      <w:r>
        <w:rPr>
          <w:noProof/>
        </w:rPr>
        <w:drawing>
          <wp:inline distT="0" distB="0" distL="0" distR="0" wp14:anchorId="437E09B4" wp14:editId="55472019">
            <wp:extent cx="5772150" cy="28575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72150" cy="2857500"/>
                    </a:xfrm>
                    <a:prstGeom prst="rect">
                      <a:avLst/>
                    </a:prstGeom>
                  </pic:spPr>
                </pic:pic>
              </a:graphicData>
            </a:graphic>
          </wp:inline>
        </w:drawing>
      </w:r>
    </w:p>
    <w:p w14:paraId="58D20825" w14:textId="77777777" w:rsidR="00047949" w:rsidRDefault="00047949" w:rsidP="005253FC">
      <w:pPr>
        <w:spacing w:after="0"/>
      </w:pPr>
    </w:p>
    <w:p w14:paraId="0821F9C3" w14:textId="298376BA" w:rsidR="001C7B38" w:rsidRDefault="00047949" w:rsidP="005253FC">
      <w:pPr>
        <w:spacing w:after="0"/>
      </w:pPr>
      <w:r>
        <w:t xml:space="preserve">The </w:t>
      </w:r>
      <w:r w:rsidR="001C7B38">
        <w:t>VENT command uses a 5 second delay to allow for the venting process to complete prior to zeroing:</w:t>
      </w:r>
    </w:p>
    <w:p w14:paraId="2F74163F" w14:textId="336E8B59" w:rsidR="001C7B38" w:rsidRDefault="001C7B38" w:rsidP="005253FC">
      <w:pPr>
        <w:spacing w:after="0"/>
      </w:pPr>
      <w:r>
        <w:rPr>
          <w:noProof/>
        </w:rPr>
        <w:drawing>
          <wp:inline distT="0" distB="0" distL="0" distR="0" wp14:anchorId="2BD8440B" wp14:editId="6F37A13D">
            <wp:extent cx="5772150" cy="20955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b="26667"/>
                    <a:stretch/>
                  </pic:blipFill>
                  <pic:spPr bwMode="auto">
                    <a:xfrm>
                      <a:off x="0" y="0"/>
                      <a:ext cx="5772150" cy="2095500"/>
                    </a:xfrm>
                    <a:prstGeom prst="rect">
                      <a:avLst/>
                    </a:prstGeom>
                    <a:ln>
                      <a:noFill/>
                    </a:ln>
                    <a:extLst>
                      <a:ext uri="{53640926-AAD7-44D8-BBD7-CCE9431645EC}">
                        <a14:shadowObscured xmlns:a14="http://schemas.microsoft.com/office/drawing/2010/main"/>
                      </a:ext>
                    </a:extLst>
                  </pic:spPr>
                </pic:pic>
              </a:graphicData>
            </a:graphic>
          </wp:inline>
        </w:drawing>
      </w:r>
    </w:p>
    <w:p w14:paraId="32E49DA4" w14:textId="3AD03365" w:rsidR="00047949" w:rsidRDefault="00047949" w:rsidP="005253FC">
      <w:pPr>
        <w:spacing w:after="0"/>
      </w:pPr>
    </w:p>
    <w:p w14:paraId="60508C38" w14:textId="17987251" w:rsidR="005831EE" w:rsidRDefault="005831EE" w:rsidP="005253FC">
      <w:pPr>
        <w:spacing w:after="0"/>
      </w:pPr>
      <w:r>
        <w:t xml:space="preserve">The last command is a </w:t>
      </w:r>
      <w:r w:rsidRPr="005831EE">
        <w:rPr>
          <w:i/>
          <w:iCs/>
        </w:rPr>
        <w:t>Read</w:t>
      </w:r>
      <w:r>
        <w:t xml:space="preserve"> type</w:t>
      </w:r>
      <w:r w:rsidR="0096205B">
        <w:t>.  It is important to enable the Read Response and Process Response options</w:t>
      </w:r>
      <w:r w:rsidR="008B7E60">
        <w:t>.  When finished, save the command and click the okay button.  Then save the Support Device definition.</w:t>
      </w:r>
    </w:p>
    <w:p w14:paraId="3552CCB5" w14:textId="4E665CD9" w:rsidR="0096205B" w:rsidRDefault="0096205B" w:rsidP="005253FC">
      <w:pPr>
        <w:spacing w:after="0"/>
      </w:pPr>
      <w:r>
        <w:rPr>
          <w:noProof/>
        </w:rPr>
        <w:lastRenderedPageBreak/>
        <w:drawing>
          <wp:inline distT="0" distB="0" distL="0" distR="0" wp14:anchorId="2E9E3105" wp14:editId="05CB65C3">
            <wp:extent cx="5772150" cy="28575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72150" cy="2857500"/>
                    </a:xfrm>
                    <a:prstGeom prst="rect">
                      <a:avLst/>
                    </a:prstGeom>
                  </pic:spPr>
                </pic:pic>
              </a:graphicData>
            </a:graphic>
          </wp:inline>
        </w:drawing>
      </w:r>
    </w:p>
    <w:p w14:paraId="4804DF5A" w14:textId="686EE592" w:rsidR="008B7E60" w:rsidRDefault="008B7E60" w:rsidP="005253FC">
      <w:pPr>
        <w:spacing w:after="0"/>
      </w:pPr>
    </w:p>
    <w:p w14:paraId="5CFFE98E" w14:textId="37AA8EFF" w:rsidR="00CE7B99" w:rsidRDefault="00CE7B99" w:rsidP="00045762">
      <w:pPr>
        <w:pStyle w:val="ListParagraph"/>
        <w:numPr>
          <w:ilvl w:val="1"/>
          <w:numId w:val="3"/>
        </w:numPr>
        <w:spacing w:after="0"/>
        <w:ind w:left="360"/>
      </w:pPr>
      <w:r w:rsidRPr="00045762">
        <w:rPr>
          <w:u w:val="single"/>
        </w:rPr>
        <w:t>Output #2</w:t>
      </w:r>
      <w:r>
        <w:t>: Use the Add button to create a new Output for the internal pressure sensor:</w:t>
      </w:r>
    </w:p>
    <w:p w14:paraId="253C9A44" w14:textId="0C9C5E12" w:rsidR="00CE7B99" w:rsidRDefault="00CE7B99" w:rsidP="00CE7B99">
      <w:pPr>
        <w:spacing w:after="0"/>
      </w:pPr>
      <w:r>
        <w:rPr>
          <w:noProof/>
        </w:rPr>
        <w:drawing>
          <wp:inline distT="0" distB="0" distL="0" distR="0" wp14:anchorId="34DCC79D" wp14:editId="7931F54C">
            <wp:extent cx="5951554" cy="34925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73175" cy="3505188"/>
                    </a:xfrm>
                    <a:prstGeom prst="rect">
                      <a:avLst/>
                    </a:prstGeom>
                    <a:noFill/>
                  </pic:spPr>
                </pic:pic>
              </a:graphicData>
            </a:graphic>
          </wp:inline>
        </w:drawing>
      </w:r>
    </w:p>
    <w:p w14:paraId="65D19CF2" w14:textId="77777777" w:rsidR="00CE7B99" w:rsidRDefault="00CE7B99" w:rsidP="00CE7B99">
      <w:pPr>
        <w:spacing w:after="0"/>
      </w:pPr>
    </w:p>
    <w:p w14:paraId="27C75D46" w14:textId="77777777" w:rsidR="00BC5F05" w:rsidRDefault="00BC5F05">
      <w:r>
        <w:br w:type="page"/>
      </w:r>
    </w:p>
    <w:p w14:paraId="016A104C" w14:textId="265205D2" w:rsidR="00CE7B99" w:rsidRDefault="00675324" w:rsidP="005253FC">
      <w:pPr>
        <w:spacing w:after="0"/>
      </w:pPr>
      <w:r>
        <w:lastRenderedPageBreak/>
        <w:t xml:space="preserve">Use the Edit Commands button to add in the remote commands.  The commands are </w:t>
      </w:r>
      <w:proofErr w:type="gramStart"/>
      <w:r>
        <w:t>similar to</w:t>
      </w:r>
      <w:proofErr w:type="gramEnd"/>
      <w:r>
        <w:t xml:space="preserve"> the 750P </w:t>
      </w:r>
      <w:r w:rsidR="003F5E59">
        <w:t>output</w:t>
      </w:r>
      <w:r>
        <w:t xml:space="preserve"> with </w:t>
      </w:r>
      <w:r w:rsidR="003F5E59">
        <w:t xml:space="preserve">the </w:t>
      </w:r>
      <w:r>
        <w:t>only difference being the ZERO command.  Use the same method adding a new one and saving for each command entry.</w:t>
      </w:r>
    </w:p>
    <w:p w14:paraId="33B61664" w14:textId="77777777" w:rsidR="00BC5F05" w:rsidRDefault="00BC5F05" w:rsidP="005253FC">
      <w:pPr>
        <w:spacing w:after="0"/>
      </w:pPr>
    </w:p>
    <w:p w14:paraId="453B89FE" w14:textId="53B5EBD8" w:rsidR="00675324" w:rsidRDefault="00675324" w:rsidP="005253FC">
      <w:pPr>
        <w:spacing w:after="0"/>
      </w:pPr>
      <w:r>
        <w:rPr>
          <w:noProof/>
        </w:rPr>
        <w:drawing>
          <wp:inline distT="0" distB="0" distL="0" distR="0" wp14:anchorId="015FF9F6" wp14:editId="5A04F0DD">
            <wp:extent cx="5772150" cy="28575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72150" cy="2857500"/>
                    </a:xfrm>
                    <a:prstGeom prst="rect">
                      <a:avLst/>
                    </a:prstGeom>
                  </pic:spPr>
                </pic:pic>
              </a:graphicData>
            </a:graphic>
          </wp:inline>
        </w:drawing>
      </w:r>
    </w:p>
    <w:p w14:paraId="0525AF4A" w14:textId="5217BDC8" w:rsidR="00675324" w:rsidRDefault="00675324" w:rsidP="005253FC">
      <w:pPr>
        <w:spacing w:after="0"/>
      </w:pPr>
      <w:r>
        <w:rPr>
          <w:noProof/>
        </w:rPr>
        <w:drawing>
          <wp:inline distT="0" distB="0" distL="0" distR="0" wp14:anchorId="76058E95" wp14:editId="2505B35F">
            <wp:extent cx="5772150" cy="20828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b="27111"/>
                    <a:stretch/>
                  </pic:blipFill>
                  <pic:spPr bwMode="auto">
                    <a:xfrm>
                      <a:off x="0" y="0"/>
                      <a:ext cx="5772150" cy="2082800"/>
                    </a:xfrm>
                    <a:prstGeom prst="rect">
                      <a:avLst/>
                    </a:prstGeom>
                    <a:ln>
                      <a:noFill/>
                    </a:ln>
                    <a:extLst>
                      <a:ext uri="{53640926-AAD7-44D8-BBD7-CCE9431645EC}">
                        <a14:shadowObscured xmlns:a14="http://schemas.microsoft.com/office/drawing/2010/main"/>
                      </a:ext>
                    </a:extLst>
                  </pic:spPr>
                </pic:pic>
              </a:graphicData>
            </a:graphic>
          </wp:inline>
        </w:drawing>
      </w:r>
    </w:p>
    <w:p w14:paraId="73D8908C" w14:textId="1656C5EE" w:rsidR="00641165" w:rsidRDefault="00641165" w:rsidP="005253FC">
      <w:pPr>
        <w:spacing w:after="0"/>
      </w:pPr>
    </w:p>
    <w:p w14:paraId="3451E2E8" w14:textId="77777777" w:rsidR="00263126" w:rsidRDefault="00263126">
      <w:pPr>
        <w:rPr>
          <w:u w:val="single"/>
        </w:rPr>
      </w:pPr>
      <w:r>
        <w:rPr>
          <w:u w:val="single"/>
        </w:rPr>
        <w:br w:type="page"/>
      </w:r>
    </w:p>
    <w:p w14:paraId="6528CB19" w14:textId="48B71FF5" w:rsidR="00641165" w:rsidRDefault="00641165" w:rsidP="00641165">
      <w:pPr>
        <w:pStyle w:val="ListParagraph"/>
        <w:numPr>
          <w:ilvl w:val="0"/>
          <w:numId w:val="5"/>
        </w:numPr>
        <w:spacing w:after="0"/>
      </w:pPr>
      <w:r w:rsidRPr="00045762">
        <w:rPr>
          <w:u w:val="single"/>
        </w:rPr>
        <w:lastRenderedPageBreak/>
        <w:t>Output #</w:t>
      </w:r>
      <w:r>
        <w:rPr>
          <w:u w:val="single"/>
        </w:rPr>
        <w:t>3</w:t>
      </w:r>
      <w:r>
        <w:t>: Use the Add button to create a new Output for th</w:t>
      </w:r>
      <w:r>
        <w:t>e current loop (mA) support</w:t>
      </w:r>
      <w:r>
        <w:t>:</w:t>
      </w:r>
    </w:p>
    <w:p w14:paraId="0354201C" w14:textId="5E20B7E9" w:rsidR="00641165" w:rsidRDefault="00641165" w:rsidP="00641165">
      <w:pPr>
        <w:spacing w:after="0"/>
      </w:pPr>
      <w:r>
        <w:t>Th</w:t>
      </w:r>
      <w:r w:rsidR="00263126">
        <w:t xml:space="preserve">is output would be required for the calibration of pressure transmitters.  The </w:t>
      </w:r>
      <w:r>
        <w:t xml:space="preserve">calibration scheme is </w:t>
      </w:r>
      <w:r w:rsidR="0068512C">
        <w:t>to use the 729 as both the source for the excitation power and to measure the Raw Output from the DUT.</w:t>
      </w:r>
    </w:p>
    <w:p w14:paraId="5526A18A" w14:textId="283C4E3F" w:rsidR="00641165" w:rsidRDefault="00641165" w:rsidP="0068512C">
      <w:pPr>
        <w:spacing w:after="0"/>
        <w:jc w:val="center"/>
      </w:pPr>
      <w:r>
        <w:rPr>
          <w:noProof/>
        </w:rPr>
        <w:drawing>
          <wp:inline distT="0" distB="0" distL="0" distR="0" wp14:anchorId="2B8D5DE4" wp14:editId="66FD46FF">
            <wp:extent cx="4409176" cy="2493034"/>
            <wp:effectExtent l="0" t="0" r="0" b="254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507169" cy="2548441"/>
                    </a:xfrm>
                    <a:prstGeom prst="rect">
                      <a:avLst/>
                    </a:prstGeom>
                    <a:noFill/>
                  </pic:spPr>
                </pic:pic>
              </a:graphicData>
            </a:graphic>
          </wp:inline>
        </w:drawing>
      </w:r>
    </w:p>
    <w:p w14:paraId="2C92903E" w14:textId="77777777" w:rsidR="00263126" w:rsidRDefault="00263126" w:rsidP="0068512C">
      <w:pPr>
        <w:spacing w:after="0"/>
        <w:jc w:val="center"/>
      </w:pPr>
    </w:p>
    <w:p w14:paraId="2AE189FA" w14:textId="24918162" w:rsidR="0068512C" w:rsidRDefault="0068512C" w:rsidP="0068512C">
      <w:pPr>
        <w:spacing w:after="0"/>
      </w:pPr>
      <w:r>
        <w:t xml:space="preserve">The Raw Output tab of the 729 is defining the capability of the 729 and not that of the DUT.  </w:t>
      </w:r>
      <w:proofErr w:type="gramStart"/>
      <w:r>
        <w:t>This is why</w:t>
      </w:r>
      <w:proofErr w:type="gramEnd"/>
      <w:r>
        <w:t xml:space="preserve"> it’s listed as a generic 0 to </w:t>
      </w:r>
      <w:r w:rsidR="005C66AE">
        <w:t>24</w:t>
      </w:r>
      <w:r>
        <w:t xml:space="preserve"> mA.</w:t>
      </w:r>
    </w:p>
    <w:p w14:paraId="689239AD" w14:textId="7D1D4518" w:rsidR="00641165" w:rsidRDefault="005C66AE" w:rsidP="00641165">
      <w:pPr>
        <w:spacing w:after="0"/>
      </w:pPr>
      <w:r>
        <w:rPr>
          <w:noProof/>
        </w:rPr>
        <w:drawing>
          <wp:inline distT="0" distB="0" distL="0" distR="0" wp14:anchorId="455231E1" wp14:editId="7FA856BA">
            <wp:extent cx="5934974" cy="3326108"/>
            <wp:effectExtent l="0" t="0" r="0" b="825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53497" cy="3336489"/>
                    </a:xfrm>
                    <a:prstGeom prst="rect">
                      <a:avLst/>
                    </a:prstGeom>
                    <a:noFill/>
                  </pic:spPr>
                </pic:pic>
              </a:graphicData>
            </a:graphic>
          </wp:inline>
        </w:drawing>
      </w:r>
    </w:p>
    <w:p w14:paraId="282DB69C" w14:textId="77777777" w:rsidR="00263126" w:rsidRDefault="00263126" w:rsidP="00641165">
      <w:pPr>
        <w:spacing w:after="0"/>
      </w:pPr>
    </w:p>
    <w:p w14:paraId="51D4DC61" w14:textId="77777777" w:rsidR="00263126" w:rsidRDefault="00263126" w:rsidP="00641165">
      <w:pPr>
        <w:spacing w:after="0"/>
      </w:pPr>
      <w:r>
        <w:br w:type="page"/>
      </w:r>
    </w:p>
    <w:p w14:paraId="66F0A845" w14:textId="6AEE44DE" w:rsidR="005C66AE" w:rsidRDefault="005C66AE" w:rsidP="00641165">
      <w:pPr>
        <w:spacing w:after="0"/>
      </w:pPr>
      <w:r>
        <w:lastRenderedPageBreak/>
        <w:t>The remote commands:</w:t>
      </w:r>
    </w:p>
    <w:p w14:paraId="3F46F972" w14:textId="2D459211" w:rsidR="005C66AE" w:rsidRDefault="005C66AE" w:rsidP="00641165">
      <w:pPr>
        <w:spacing w:after="0"/>
      </w:pPr>
      <w:r>
        <w:rPr>
          <w:noProof/>
        </w:rPr>
        <w:drawing>
          <wp:inline distT="0" distB="0" distL="0" distR="0" wp14:anchorId="643626F9" wp14:editId="7A266034">
            <wp:extent cx="5772150" cy="2113472"/>
            <wp:effectExtent l="0" t="0" r="0" b="127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b="26038"/>
                    <a:stretch/>
                  </pic:blipFill>
                  <pic:spPr bwMode="auto">
                    <a:xfrm>
                      <a:off x="0" y="0"/>
                      <a:ext cx="5772150" cy="2113472"/>
                    </a:xfrm>
                    <a:prstGeom prst="rect">
                      <a:avLst/>
                    </a:prstGeom>
                    <a:ln>
                      <a:noFill/>
                    </a:ln>
                    <a:extLst>
                      <a:ext uri="{53640926-AAD7-44D8-BBD7-CCE9431645EC}">
                        <a14:shadowObscured xmlns:a14="http://schemas.microsoft.com/office/drawing/2010/main"/>
                      </a:ext>
                    </a:extLst>
                  </pic:spPr>
                </pic:pic>
              </a:graphicData>
            </a:graphic>
          </wp:inline>
        </w:drawing>
      </w:r>
    </w:p>
    <w:p w14:paraId="5C00FECB" w14:textId="6E174615" w:rsidR="00B179E9" w:rsidRDefault="005C66AE" w:rsidP="00B179E9">
      <w:pPr>
        <w:spacing w:after="0"/>
      </w:pPr>
      <w:r>
        <w:rPr>
          <w:noProof/>
        </w:rPr>
        <w:drawing>
          <wp:inline distT="0" distB="0" distL="0" distR="0" wp14:anchorId="17909B73" wp14:editId="5696D310">
            <wp:extent cx="5772150" cy="2070340"/>
            <wp:effectExtent l="0" t="0" r="0" b="635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b="27547"/>
                    <a:stretch/>
                  </pic:blipFill>
                  <pic:spPr bwMode="auto">
                    <a:xfrm>
                      <a:off x="0" y="0"/>
                      <a:ext cx="5772150" cy="2070340"/>
                    </a:xfrm>
                    <a:prstGeom prst="rect">
                      <a:avLst/>
                    </a:prstGeom>
                    <a:ln>
                      <a:noFill/>
                    </a:ln>
                    <a:extLst>
                      <a:ext uri="{53640926-AAD7-44D8-BBD7-CCE9431645EC}">
                        <a14:shadowObscured xmlns:a14="http://schemas.microsoft.com/office/drawing/2010/main"/>
                      </a:ext>
                    </a:extLst>
                  </pic:spPr>
                </pic:pic>
              </a:graphicData>
            </a:graphic>
          </wp:inline>
        </w:drawing>
      </w:r>
    </w:p>
    <w:p w14:paraId="63550968" w14:textId="4B50D6E2" w:rsidR="00B179E9" w:rsidRDefault="005C66AE" w:rsidP="00B179E9">
      <w:pPr>
        <w:spacing w:after="0"/>
      </w:pPr>
      <w:r>
        <w:rPr>
          <w:noProof/>
        </w:rPr>
        <w:drawing>
          <wp:inline distT="0" distB="0" distL="0" distR="0" wp14:anchorId="71300DEE" wp14:editId="5B93593F">
            <wp:extent cx="5772150" cy="285750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72150" cy="2857500"/>
                    </a:xfrm>
                    <a:prstGeom prst="rect">
                      <a:avLst/>
                    </a:prstGeom>
                  </pic:spPr>
                </pic:pic>
              </a:graphicData>
            </a:graphic>
          </wp:inline>
        </w:drawing>
      </w:r>
    </w:p>
    <w:p w14:paraId="775069CD" w14:textId="62F7C52C" w:rsidR="0073127F" w:rsidRDefault="0073127F" w:rsidP="00B179E9">
      <w:pPr>
        <w:spacing w:after="0"/>
      </w:pPr>
    </w:p>
    <w:p w14:paraId="66B031DE" w14:textId="77777777" w:rsidR="00E37CC1" w:rsidRDefault="00E37CC1" w:rsidP="00B179E9">
      <w:pPr>
        <w:spacing w:after="0"/>
      </w:pPr>
      <w:r>
        <w:br w:type="page"/>
      </w:r>
    </w:p>
    <w:p w14:paraId="73C8D20B" w14:textId="77777777" w:rsidR="00A8202D" w:rsidRDefault="0073127F" w:rsidP="00B179E9">
      <w:pPr>
        <w:spacing w:after="0"/>
      </w:pPr>
      <w:r>
        <w:lastRenderedPageBreak/>
        <w:t>When a test has completed, it m</w:t>
      </w:r>
      <w:r w:rsidR="00A8202D">
        <w:t>ay</w:t>
      </w:r>
      <w:r>
        <w:t xml:space="preserve"> be desired to turn off the</w:t>
      </w:r>
      <w:r w:rsidR="001A46D8">
        <w:t xml:space="preserve"> loop power.  This can be accomplished via the front panel - power </w:t>
      </w:r>
      <w:proofErr w:type="gramStart"/>
      <w:r w:rsidR="001A46D8">
        <w:t>OFF, or</w:t>
      </w:r>
      <w:proofErr w:type="gramEnd"/>
      <w:r w:rsidR="001A46D8">
        <w:t xml:space="preserve"> press the VDC key to get out of loop power mode.  </w:t>
      </w:r>
      <w:r w:rsidR="00A8202D">
        <w:t>For more advanced automation, a</w:t>
      </w:r>
      <w:r w:rsidR="001A46D8">
        <w:t xml:space="preserve"> post-test macro could be used to send a remote command to turn off the loop power.  </w:t>
      </w:r>
    </w:p>
    <w:p w14:paraId="72212FF8" w14:textId="77777777" w:rsidR="00A8202D" w:rsidRDefault="00A8202D" w:rsidP="00B179E9">
      <w:pPr>
        <w:spacing w:after="0"/>
      </w:pPr>
    </w:p>
    <w:p w14:paraId="565411CF" w14:textId="7A2ED7FE" w:rsidR="0073127F" w:rsidRDefault="00A8202D" w:rsidP="00B179E9">
      <w:pPr>
        <w:spacing w:after="0"/>
      </w:pPr>
      <w:r>
        <w:t>Post Test macros are c</w:t>
      </w:r>
      <w:r w:rsidR="004E6264">
        <w:t>alled on the Data tab of the Test Definition:</w:t>
      </w:r>
    </w:p>
    <w:p w14:paraId="477111EE" w14:textId="19A368C1" w:rsidR="004E6264" w:rsidRDefault="00E37CC1" w:rsidP="00B179E9">
      <w:pPr>
        <w:spacing w:after="0"/>
      </w:pPr>
      <w:r>
        <w:rPr>
          <w:noProof/>
        </w:rPr>
        <w:drawing>
          <wp:inline distT="0" distB="0" distL="0" distR="0" wp14:anchorId="2CF67334" wp14:editId="6F112DEE">
            <wp:extent cx="5943600" cy="387286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3600" cy="3872865"/>
                    </a:xfrm>
                    <a:prstGeom prst="rect">
                      <a:avLst/>
                    </a:prstGeom>
                  </pic:spPr>
                </pic:pic>
              </a:graphicData>
            </a:graphic>
          </wp:inline>
        </w:drawing>
      </w:r>
    </w:p>
    <w:p w14:paraId="1A103D37" w14:textId="7E3A314E" w:rsidR="004E6264" w:rsidRDefault="004E6264" w:rsidP="00B179E9">
      <w:pPr>
        <w:spacing w:after="0"/>
      </w:pPr>
    </w:p>
    <w:p w14:paraId="1982730D" w14:textId="05F0995D" w:rsidR="00A8202D" w:rsidRDefault="00A8202D" w:rsidP="00B179E9">
      <w:pPr>
        <w:spacing w:after="0"/>
      </w:pPr>
      <w:r>
        <w:t>VB Script code for the macro:</w:t>
      </w:r>
    </w:p>
    <w:p w14:paraId="1D3D460F" w14:textId="77777777" w:rsidR="00E37CC1" w:rsidRPr="00E37CC1" w:rsidRDefault="00E37CC1" w:rsidP="00E37CC1">
      <w:pPr>
        <w:shd w:val="clear" w:color="auto" w:fill="E7E6E6" w:themeFill="background2"/>
        <w:autoSpaceDE w:val="0"/>
        <w:autoSpaceDN w:val="0"/>
        <w:adjustRightInd w:val="0"/>
        <w:spacing w:after="0" w:line="240" w:lineRule="auto"/>
        <w:rPr>
          <w:rFonts w:ascii="Courier New" w:hAnsi="Courier New" w:cs="Courier New"/>
          <w:i/>
          <w:iCs/>
          <w:noProof/>
          <w:color w:val="008000"/>
          <w:sz w:val="18"/>
          <w:szCs w:val="18"/>
        </w:rPr>
      </w:pPr>
      <w:r w:rsidRPr="00E37CC1">
        <w:rPr>
          <w:rFonts w:ascii="Courier New" w:hAnsi="Courier New" w:cs="Courier New"/>
          <w:i/>
          <w:iCs/>
          <w:noProof/>
          <w:color w:val="008000"/>
          <w:sz w:val="18"/>
          <w:szCs w:val="18"/>
        </w:rPr>
        <w:t>'**************************************************</w:t>
      </w:r>
    </w:p>
    <w:p w14:paraId="52B563C5" w14:textId="77777777" w:rsidR="00E37CC1" w:rsidRPr="00E37CC1" w:rsidRDefault="00E37CC1" w:rsidP="00E37CC1">
      <w:pPr>
        <w:shd w:val="clear" w:color="auto" w:fill="E7E6E6" w:themeFill="background2"/>
        <w:autoSpaceDE w:val="0"/>
        <w:autoSpaceDN w:val="0"/>
        <w:adjustRightInd w:val="0"/>
        <w:spacing w:after="0" w:line="240" w:lineRule="auto"/>
        <w:rPr>
          <w:rFonts w:ascii="Courier New" w:hAnsi="Courier New" w:cs="Courier New"/>
          <w:i/>
          <w:iCs/>
          <w:noProof/>
          <w:color w:val="008000"/>
          <w:sz w:val="18"/>
          <w:szCs w:val="18"/>
        </w:rPr>
      </w:pPr>
      <w:r w:rsidRPr="00E37CC1">
        <w:rPr>
          <w:rFonts w:ascii="Courier New" w:hAnsi="Courier New" w:cs="Courier New"/>
          <w:i/>
          <w:iCs/>
          <w:noProof/>
          <w:color w:val="008000"/>
          <w:sz w:val="18"/>
          <w:szCs w:val="18"/>
        </w:rPr>
        <w:t>'Called as a Post-Test macro to turn off the 24VDC loop</w:t>
      </w:r>
    </w:p>
    <w:p w14:paraId="13C170DC" w14:textId="77777777" w:rsidR="00E37CC1" w:rsidRPr="00E37CC1" w:rsidRDefault="00E37CC1" w:rsidP="00E37CC1">
      <w:pPr>
        <w:shd w:val="clear" w:color="auto" w:fill="E7E6E6" w:themeFill="background2"/>
        <w:autoSpaceDE w:val="0"/>
        <w:autoSpaceDN w:val="0"/>
        <w:adjustRightInd w:val="0"/>
        <w:spacing w:after="0" w:line="240" w:lineRule="auto"/>
        <w:rPr>
          <w:rFonts w:ascii="Courier New" w:hAnsi="Courier New" w:cs="Courier New"/>
          <w:i/>
          <w:iCs/>
          <w:noProof/>
          <w:color w:val="008000"/>
          <w:sz w:val="18"/>
          <w:szCs w:val="18"/>
        </w:rPr>
      </w:pPr>
      <w:r w:rsidRPr="00E37CC1">
        <w:rPr>
          <w:rFonts w:ascii="Courier New" w:hAnsi="Courier New" w:cs="Courier New"/>
          <w:i/>
          <w:iCs/>
          <w:noProof/>
          <w:color w:val="008000"/>
          <w:sz w:val="18"/>
          <w:szCs w:val="18"/>
        </w:rPr>
        <w:t>'power of the Fluke 729</w:t>
      </w:r>
    </w:p>
    <w:p w14:paraId="7F1357CC" w14:textId="77777777" w:rsidR="00E37CC1" w:rsidRPr="00E37CC1" w:rsidRDefault="00E37CC1" w:rsidP="00E37CC1">
      <w:pPr>
        <w:shd w:val="clear" w:color="auto" w:fill="E7E6E6" w:themeFill="background2"/>
        <w:autoSpaceDE w:val="0"/>
        <w:autoSpaceDN w:val="0"/>
        <w:adjustRightInd w:val="0"/>
        <w:spacing w:after="0" w:line="240" w:lineRule="auto"/>
        <w:rPr>
          <w:rFonts w:ascii="Courier New" w:hAnsi="Courier New" w:cs="Courier New"/>
          <w:i/>
          <w:iCs/>
          <w:noProof/>
          <w:color w:val="008000"/>
          <w:sz w:val="18"/>
          <w:szCs w:val="18"/>
        </w:rPr>
      </w:pPr>
      <w:r w:rsidRPr="00E37CC1">
        <w:rPr>
          <w:rFonts w:ascii="Courier New" w:hAnsi="Courier New" w:cs="Courier New"/>
          <w:i/>
          <w:iCs/>
          <w:noProof/>
          <w:color w:val="008000"/>
          <w:sz w:val="18"/>
          <w:szCs w:val="18"/>
        </w:rPr>
        <w:t>'</w:t>
      </w:r>
    </w:p>
    <w:p w14:paraId="241C2FF0" w14:textId="77777777" w:rsidR="00E37CC1" w:rsidRPr="00E37CC1" w:rsidRDefault="00E37CC1" w:rsidP="00E37CC1">
      <w:pPr>
        <w:shd w:val="clear" w:color="auto" w:fill="E7E6E6" w:themeFill="background2"/>
        <w:autoSpaceDE w:val="0"/>
        <w:autoSpaceDN w:val="0"/>
        <w:adjustRightInd w:val="0"/>
        <w:spacing w:after="0" w:line="240" w:lineRule="auto"/>
        <w:rPr>
          <w:rFonts w:ascii="Courier New" w:hAnsi="Courier New" w:cs="Courier New"/>
          <w:i/>
          <w:iCs/>
          <w:noProof/>
          <w:color w:val="008000"/>
          <w:sz w:val="18"/>
          <w:szCs w:val="18"/>
        </w:rPr>
      </w:pPr>
      <w:r w:rsidRPr="00E37CC1">
        <w:rPr>
          <w:rFonts w:ascii="Courier New" w:hAnsi="Courier New" w:cs="Courier New"/>
          <w:i/>
          <w:iCs/>
          <w:noProof/>
          <w:color w:val="008000"/>
          <w:sz w:val="18"/>
          <w:szCs w:val="18"/>
        </w:rPr>
        <w:t>'**************************************************</w:t>
      </w:r>
    </w:p>
    <w:p w14:paraId="6867C35B" w14:textId="77777777" w:rsidR="00E37CC1" w:rsidRPr="00E37CC1" w:rsidRDefault="00E37CC1" w:rsidP="00E37CC1">
      <w:pPr>
        <w:shd w:val="clear" w:color="auto" w:fill="E7E6E6" w:themeFill="background2"/>
        <w:autoSpaceDE w:val="0"/>
        <w:autoSpaceDN w:val="0"/>
        <w:adjustRightInd w:val="0"/>
        <w:spacing w:after="0" w:line="240" w:lineRule="auto"/>
        <w:rPr>
          <w:rFonts w:ascii="Courier New" w:hAnsi="Courier New" w:cs="Courier New"/>
          <w:noProof/>
          <w:sz w:val="18"/>
          <w:szCs w:val="18"/>
        </w:rPr>
      </w:pPr>
      <w:r w:rsidRPr="00E37CC1">
        <w:rPr>
          <w:rFonts w:ascii="Courier New" w:hAnsi="Courier New" w:cs="Courier New"/>
          <w:b/>
          <w:bCs/>
          <w:noProof/>
          <w:color w:val="0000FF"/>
          <w:sz w:val="18"/>
          <w:szCs w:val="18"/>
        </w:rPr>
        <w:t>Function</w:t>
      </w:r>
      <w:r w:rsidRPr="00E37CC1">
        <w:rPr>
          <w:rFonts w:ascii="Courier New" w:hAnsi="Courier New" w:cs="Courier New"/>
          <w:noProof/>
          <w:sz w:val="18"/>
          <w:szCs w:val="18"/>
        </w:rPr>
        <w:t xml:space="preserve"> </w:t>
      </w:r>
      <w:r w:rsidRPr="00E37CC1">
        <w:rPr>
          <w:rFonts w:ascii="Courier New" w:hAnsi="Courier New" w:cs="Courier New"/>
          <w:b/>
          <w:bCs/>
          <w:noProof/>
          <w:sz w:val="18"/>
          <w:szCs w:val="18"/>
        </w:rPr>
        <w:t>LoopPowerOFF</w:t>
      </w:r>
      <w:r w:rsidRPr="00E37CC1">
        <w:rPr>
          <w:rFonts w:ascii="Courier New" w:hAnsi="Courier New" w:cs="Courier New"/>
          <w:noProof/>
          <w:sz w:val="18"/>
          <w:szCs w:val="18"/>
        </w:rPr>
        <w:t>(iT, iL, iC, iP, cTest, cConfig)</w:t>
      </w:r>
    </w:p>
    <w:p w14:paraId="6FBE6A99" w14:textId="77777777" w:rsidR="00E37CC1" w:rsidRPr="00E37CC1" w:rsidRDefault="00E37CC1" w:rsidP="00E37CC1">
      <w:pPr>
        <w:shd w:val="clear" w:color="auto" w:fill="E7E6E6" w:themeFill="background2"/>
        <w:autoSpaceDE w:val="0"/>
        <w:autoSpaceDN w:val="0"/>
        <w:adjustRightInd w:val="0"/>
        <w:spacing w:after="0" w:line="240" w:lineRule="auto"/>
        <w:rPr>
          <w:rFonts w:ascii="Courier New" w:hAnsi="Courier New" w:cs="Courier New"/>
          <w:noProof/>
          <w:sz w:val="18"/>
          <w:szCs w:val="18"/>
        </w:rPr>
      </w:pPr>
    </w:p>
    <w:p w14:paraId="770C690A" w14:textId="77777777" w:rsidR="00E37CC1" w:rsidRPr="00E37CC1" w:rsidRDefault="00E37CC1" w:rsidP="00E37CC1">
      <w:pPr>
        <w:shd w:val="clear" w:color="auto" w:fill="E7E6E6" w:themeFill="background2"/>
        <w:autoSpaceDE w:val="0"/>
        <w:autoSpaceDN w:val="0"/>
        <w:adjustRightInd w:val="0"/>
        <w:spacing w:after="0" w:line="240" w:lineRule="auto"/>
        <w:rPr>
          <w:rFonts w:ascii="Courier New" w:hAnsi="Courier New" w:cs="Courier New"/>
          <w:noProof/>
          <w:sz w:val="18"/>
          <w:szCs w:val="18"/>
        </w:rPr>
      </w:pPr>
      <w:r w:rsidRPr="00E37CC1">
        <w:rPr>
          <w:rFonts w:ascii="Courier New" w:hAnsi="Courier New" w:cs="Courier New"/>
          <w:b/>
          <w:bCs/>
          <w:noProof/>
          <w:sz w:val="18"/>
          <w:szCs w:val="18"/>
        </w:rPr>
        <w:t>LoopPowerOFF</w:t>
      </w:r>
      <w:r w:rsidRPr="00E37CC1">
        <w:rPr>
          <w:rFonts w:ascii="Courier New" w:hAnsi="Courier New" w:cs="Courier New"/>
          <w:noProof/>
          <w:sz w:val="18"/>
          <w:szCs w:val="18"/>
        </w:rPr>
        <w:t xml:space="preserve"> = cConfig.RefPrs(1).IoSendCommand (</w:t>
      </w:r>
      <w:r w:rsidRPr="00E37CC1">
        <w:rPr>
          <w:rFonts w:ascii="Courier New" w:hAnsi="Courier New" w:cs="Courier New"/>
          <w:noProof/>
          <w:color w:val="800080"/>
          <w:sz w:val="18"/>
          <w:szCs w:val="18"/>
        </w:rPr>
        <w:t>"LOOP_PWR 0"</w:t>
      </w:r>
      <w:r w:rsidRPr="00E37CC1">
        <w:rPr>
          <w:rFonts w:ascii="Courier New" w:hAnsi="Courier New" w:cs="Courier New"/>
          <w:noProof/>
          <w:sz w:val="18"/>
          <w:szCs w:val="18"/>
        </w:rPr>
        <w:t>,</w:t>
      </w:r>
      <w:r w:rsidRPr="00E37CC1">
        <w:rPr>
          <w:rFonts w:ascii="Courier New" w:hAnsi="Courier New" w:cs="Courier New"/>
          <w:b/>
          <w:bCs/>
          <w:noProof/>
          <w:color w:val="0000FF"/>
          <w:sz w:val="18"/>
          <w:szCs w:val="18"/>
        </w:rPr>
        <w:t>True</w:t>
      </w:r>
      <w:r w:rsidRPr="00E37CC1">
        <w:rPr>
          <w:rFonts w:ascii="Courier New" w:hAnsi="Courier New" w:cs="Courier New"/>
          <w:noProof/>
          <w:sz w:val="18"/>
          <w:szCs w:val="18"/>
        </w:rPr>
        <w:t>)</w:t>
      </w:r>
    </w:p>
    <w:p w14:paraId="32268F68" w14:textId="77777777" w:rsidR="00E37CC1" w:rsidRPr="00E37CC1" w:rsidRDefault="00E37CC1" w:rsidP="00E37CC1">
      <w:pPr>
        <w:shd w:val="clear" w:color="auto" w:fill="E7E6E6" w:themeFill="background2"/>
        <w:autoSpaceDE w:val="0"/>
        <w:autoSpaceDN w:val="0"/>
        <w:adjustRightInd w:val="0"/>
        <w:spacing w:after="0" w:line="240" w:lineRule="auto"/>
        <w:rPr>
          <w:rFonts w:ascii="Courier New" w:hAnsi="Courier New" w:cs="Courier New"/>
          <w:noProof/>
          <w:sz w:val="18"/>
          <w:szCs w:val="18"/>
        </w:rPr>
      </w:pPr>
      <w:r w:rsidRPr="00E37CC1">
        <w:rPr>
          <w:rFonts w:ascii="Courier New" w:hAnsi="Courier New" w:cs="Courier New"/>
          <w:b/>
          <w:bCs/>
          <w:noProof/>
          <w:sz w:val="18"/>
          <w:szCs w:val="18"/>
        </w:rPr>
        <w:t>TimeDelay</w:t>
      </w:r>
      <w:r w:rsidRPr="00E37CC1">
        <w:rPr>
          <w:rFonts w:ascii="Courier New" w:hAnsi="Courier New" w:cs="Courier New"/>
          <w:noProof/>
          <w:sz w:val="18"/>
          <w:szCs w:val="18"/>
        </w:rPr>
        <w:t xml:space="preserve"> 1</w:t>
      </w:r>
    </w:p>
    <w:p w14:paraId="0ADD5462" w14:textId="0C585C7B" w:rsidR="00E37CC1" w:rsidRPr="00E37CC1" w:rsidRDefault="00E37CC1" w:rsidP="00E37CC1">
      <w:pPr>
        <w:shd w:val="clear" w:color="auto" w:fill="E7E6E6" w:themeFill="background2"/>
        <w:spacing w:after="0"/>
        <w:rPr>
          <w:rFonts w:ascii="Courier New" w:hAnsi="Courier New" w:cs="Courier New"/>
          <w:b/>
          <w:bCs/>
          <w:noProof/>
          <w:color w:val="0000FF"/>
          <w:sz w:val="18"/>
          <w:szCs w:val="18"/>
        </w:rPr>
      </w:pPr>
      <w:r w:rsidRPr="00E37CC1">
        <w:rPr>
          <w:rFonts w:ascii="Courier New" w:hAnsi="Courier New" w:cs="Courier New"/>
          <w:b/>
          <w:bCs/>
          <w:noProof/>
          <w:color w:val="0000FF"/>
          <w:sz w:val="18"/>
          <w:szCs w:val="18"/>
        </w:rPr>
        <w:t>End Function</w:t>
      </w:r>
    </w:p>
    <w:p w14:paraId="2A36EF47" w14:textId="188640E6" w:rsidR="004E6264" w:rsidRDefault="004E6264" w:rsidP="004E6264">
      <w:pPr>
        <w:spacing w:after="0"/>
        <w:rPr>
          <w:rFonts w:ascii="Courier New" w:hAnsi="Courier New" w:cs="Courier New"/>
          <w:b/>
          <w:bCs/>
          <w:noProof/>
          <w:color w:val="0000FF"/>
        </w:rPr>
      </w:pPr>
    </w:p>
    <w:p w14:paraId="717483AE" w14:textId="77777777" w:rsidR="004E6264" w:rsidRDefault="004E6264" w:rsidP="004E6264">
      <w:pPr>
        <w:spacing w:after="0"/>
      </w:pPr>
    </w:p>
    <w:p w14:paraId="2B3F1EC3" w14:textId="77777777" w:rsidR="00BC5F05" w:rsidRDefault="00BC5F05">
      <w:pPr>
        <w:rPr>
          <w:u w:val="single"/>
        </w:rPr>
      </w:pPr>
      <w:r>
        <w:rPr>
          <w:u w:val="single"/>
        </w:rPr>
        <w:br w:type="page"/>
      </w:r>
    </w:p>
    <w:p w14:paraId="2D527FB0" w14:textId="0C6574D1" w:rsidR="00F804CC" w:rsidRDefault="00F804CC" w:rsidP="00F804CC">
      <w:pPr>
        <w:pStyle w:val="ListParagraph"/>
        <w:numPr>
          <w:ilvl w:val="0"/>
          <w:numId w:val="3"/>
        </w:numPr>
        <w:spacing w:after="0"/>
        <w:ind w:left="360"/>
      </w:pPr>
      <w:r w:rsidRPr="00F804CC">
        <w:rPr>
          <w:u w:val="single"/>
        </w:rPr>
        <w:lastRenderedPageBreak/>
        <w:t>Set (Pressure Control)</w:t>
      </w:r>
      <w:r>
        <w:t>:</w:t>
      </w:r>
    </w:p>
    <w:p w14:paraId="4A0A1934" w14:textId="6B85D0A5" w:rsidR="00F804CC" w:rsidRDefault="00CE705C" w:rsidP="00B179E9">
      <w:pPr>
        <w:spacing w:after="0"/>
      </w:pPr>
      <w:r>
        <w:t>The Set tab is where the pressure control operations are defined.  There is a single command used to set the pressure on the 729 and it is shared with the three Outputs.  There are configurations used for venting and aborting operations.</w:t>
      </w:r>
    </w:p>
    <w:p w14:paraId="07A22D60" w14:textId="77777777" w:rsidR="00BC5F05" w:rsidRDefault="00BC5F05" w:rsidP="00B179E9">
      <w:pPr>
        <w:spacing w:after="0"/>
      </w:pPr>
    </w:p>
    <w:p w14:paraId="78DD8FE7" w14:textId="78EF0EA3" w:rsidR="00CE705C" w:rsidRDefault="00CE705C" w:rsidP="00B179E9">
      <w:pPr>
        <w:spacing w:after="0"/>
      </w:pPr>
      <w:r>
        <w:rPr>
          <w:noProof/>
        </w:rPr>
        <w:drawing>
          <wp:inline distT="0" distB="0" distL="0" distR="0" wp14:anchorId="35B9A798" wp14:editId="2E5F3FC5">
            <wp:extent cx="5676900" cy="348615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676900" cy="3486150"/>
                    </a:xfrm>
                    <a:prstGeom prst="rect">
                      <a:avLst/>
                    </a:prstGeom>
                  </pic:spPr>
                </pic:pic>
              </a:graphicData>
            </a:graphic>
          </wp:inline>
        </w:drawing>
      </w:r>
    </w:p>
    <w:p w14:paraId="0611776F" w14:textId="77777777" w:rsidR="00CE705C" w:rsidRDefault="00CE705C" w:rsidP="00B179E9">
      <w:pPr>
        <w:spacing w:after="0"/>
      </w:pPr>
    </w:p>
    <w:p w14:paraId="344A83EC" w14:textId="2301E73F" w:rsidR="00F804CC" w:rsidRDefault="00100DF5" w:rsidP="00B179E9">
      <w:pPr>
        <w:spacing w:after="0"/>
      </w:pPr>
      <w:r w:rsidRPr="00045762">
        <w:rPr>
          <w:u w:val="single"/>
        </w:rPr>
        <w:t>Final Set Label</w:t>
      </w:r>
      <w:r>
        <w:t xml:space="preserve">:  Use the Add button to create a new Set Relationship.  This defines the capability of the 729 as a pressure controller and </w:t>
      </w:r>
      <w:r w:rsidR="00613D39">
        <w:t xml:space="preserve">it </w:t>
      </w:r>
      <w:r>
        <w:t>is independent of which pressure output is being used.  Match the Maximum</w:t>
      </w:r>
      <w:r w:rsidR="00613D39">
        <w:t xml:space="preserve"> pressure value</w:t>
      </w:r>
      <w:r>
        <w:t xml:space="preserve"> to the </w:t>
      </w:r>
      <w:proofErr w:type="gramStart"/>
      <w:r>
        <w:t>particular configuration</w:t>
      </w:r>
      <w:proofErr w:type="gramEnd"/>
      <w:r>
        <w:t xml:space="preserve"> of the 729.  In this example it has a </w:t>
      </w:r>
      <w:proofErr w:type="gramStart"/>
      <w:r>
        <w:t>300 psi</w:t>
      </w:r>
      <w:proofErr w:type="gramEnd"/>
      <w:r>
        <w:t xml:space="preserve"> full scale internal pressure sensor.  Other models could be configured for a lower pressure range.</w:t>
      </w:r>
    </w:p>
    <w:p w14:paraId="230C1D53" w14:textId="22CDB818" w:rsidR="00045762" w:rsidRDefault="00045762" w:rsidP="00B179E9">
      <w:pPr>
        <w:spacing w:after="0"/>
      </w:pPr>
    </w:p>
    <w:p w14:paraId="491C3A5F" w14:textId="6F3D4C21" w:rsidR="00045762" w:rsidRDefault="00045762" w:rsidP="00B179E9">
      <w:pPr>
        <w:spacing w:after="0"/>
      </w:pPr>
      <w:r>
        <w:t xml:space="preserve">The 729 has capability for vacuum </w:t>
      </w:r>
      <w:r w:rsidR="00613D39">
        <w:t xml:space="preserve">control </w:t>
      </w:r>
      <w:r>
        <w:t>down to approximately 2 psi above absolute zero.</w:t>
      </w:r>
      <w:r w:rsidR="00613D39">
        <w:t xml:space="preserve">  I</w:t>
      </w:r>
      <w:r>
        <w:t>n this example barometric pressure is approximately 14.5 psia which places the lower threshold around -12.5 psig.</w:t>
      </w:r>
      <w:r w:rsidR="00746F84">
        <w:t xml:space="preserve">  The lower end of the 729 will vary based on the elevation of where it’s being used (for example, being used in Denver, CO vs San Diego, CA).</w:t>
      </w:r>
      <w:r>
        <w:t xml:space="preserve">  There is no tolerance specification associated with pressure control.</w:t>
      </w:r>
    </w:p>
    <w:p w14:paraId="3FCEC3ED" w14:textId="3BED03F0" w:rsidR="00045762" w:rsidRDefault="00045762" w:rsidP="00B179E9">
      <w:pPr>
        <w:spacing w:after="0"/>
      </w:pPr>
      <w:r>
        <w:rPr>
          <w:noProof/>
        </w:rPr>
        <w:lastRenderedPageBreak/>
        <w:drawing>
          <wp:inline distT="0" distB="0" distL="0" distR="0" wp14:anchorId="56AEF610" wp14:editId="10525F93">
            <wp:extent cx="5777865" cy="3423824"/>
            <wp:effectExtent l="0" t="0" r="0" b="571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806880" cy="3441018"/>
                    </a:xfrm>
                    <a:prstGeom prst="rect">
                      <a:avLst/>
                    </a:prstGeom>
                    <a:noFill/>
                  </pic:spPr>
                </pic:pic>
              </a:graphicData>
            </a:graphic>
          </wp:inline>
        </w:drawing>
      </w:r>
    </w:p>
    <w:p w14:paraId="0EBCD466" w14:textId="77777777" w:rsidR="00045762" w:rsidRDefault="00045762" w:rsidP="00B179E9">
      <w:pPr>
        <w:spacing w:after="0"/>
      </w:pPr>
    </w:p>
    <w:p w14:paraId="5F736282" w14:textId="727C5701" w:rsidR="00675324" w:rsidRDefault="00675324" w:rsidP="005253FC">
      <w:pPr>
        <w:spacing w:after="0"/>
      </w:pPr>
    </w:p>
    <w:p w14:paraId="6176D3BE" w14:textId="744D52A7" w:rsidR="008B7E60" w:rsidRDefault="00045762" w:rsidP="005253FC">
      <w:pPr>
        <w:spacing w:after="0"/>
      </w:pPr>
      <w:r>
        <w:t xml:space="preserve">Use the Edit Commands button to add in the remote commands.  The remote command for setting a pressure is “OUT x” where x is </w:t>
      </w:r>
      <w:r w:rsidR="00613D39">
        <w:t xml:space="preserve">the </w:t>
      </w:r>
      <w:r>
        <w:t xml:space="preserve">desired pressure value.  COMPASS uses a scheme of substituting in </w:t>
      </w:r>
      <w:r w:rsidR="00613D39">
        <w:t>the</w:t>
      </w:r>
      <w:r>
        <w:t xml:space="preserve"> target pressure into the “[x]” block.  The target pressure comes from the Test Definition being used in a calibration</w:t>
      </w:r>
      <w:r w:rsidR="00613D39">
        <w:t>, and the value is updated for each test point</w:t>
      </w:r>
      <w:r>
        <w:t>.  There are no Global Settings selections to be made.</w:t>
      </w:r>
    </w:p>
    <w:p w14:paraId="45FD1EC8" w14:textId="77777777" w:rsidR="00BC5F05" w:rsidRDefault="00BC5F05" w:rsidP="005253FC">
      <w:pPr>
        <w:spacing w:after="0"/>
      </w:pPr>
    </w:p>
    <w:p w14:paraId="0F1A6C05" w14:textId="7261C598" w:rsidR="00045762" w:rsidRDefault="00045762" w:rsidP="005253FC">
      <w:pPr>
        <w:spacing w:after="0"/>
      </w:pPr>
      <w:r>
        <w:rPr>
          <w:noProof/>
        </w:rPr>
        <w:drawing>
          <wp:inline distT="0" distB="0" distL="0" distR="0" wp14:anchorId="2BE644F1" wp14:editId="3BEF9A9B">
            <wp:extent cx="5772150" cy="28575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72150" cy="2857500"/>
                    </a:xfrm>
                    <a:prstGeom prst="rect">
                      <a:avLst/>
                    </a:prstGeom>
                  </pic:spPr>
                </pic:pic>
              </a:graphicData>
            </a:graphic>
          </wp:inline>
        </w:drawing>
      </w:r>
    </w:p>
    <w:p w14:paraId="04D353EC" w14:textId="630D106E" w:rsidR="00E53D76" w:rsidRDefault="00E53D76" w:rsidP="005253FC">
      <w:pPr>
        <w:spacing w:after="0"/>
      </w:pPr>
    </w:p>
    <w:p w14:paraId="61E05F6A" w14:textId="77777777" w:rsidR="002501F9" w:rsidRDefault="002501F9">
      <w:r>
        <w:br w:type="page"/>
      </w:r>
    </w:p>
    <w:p w14:paraId="5CB85465" w14:textId="4D842731" w:rsidR="00021970" w:rsidRDefault="001836CD" w:rsidP="00021970">
      <w:pPr>
        <w:spacing w:after="0"/>
      </w:pPr>
      <w:r>
        <w:lastRenderedPageBreak/>
        <w:t>The COMPASS program provides options to vent the pressure at the conclusion of a test, and it has options for what to do with the pressure when a test is aborted in mid-flow.  Theses features are configured under the Use Remote Vent and Use Remote Abort options.  Both options use the same pair of commands.</w:t>
      </w:r>
    </w:p>
    <w:p w14:paraId="2578C850" w14:textId="25A96AD3" w:rsidR="001836CD" w:rsidRDefault="001836CD" w:rsidP="00021970">
      <w:pPr>
        <w:spacing w:after="0"/>
      </w:pPr>
    </w:p>
    <w:p w14:paraId="6F73D83F" w14:textId="1294F34A" w:rsidR="001836CD" w:rsidRDefault="001836CD" w:rsidP="00021970">
      <w:pPr>
        <w:spacing w:after="0"/>
      </w:pPr>
      <w:r>
        <w:t>Edit Vent Command(s) and Edit Abort Command(s):</w:t>
      </w:r>
    </w:p>
    <w:p w14:paraId="0474D0EE" w14:textId="774617F3" w:rsidR="001836CD" w:rsidRDefault="001836CD" w:rsidP="00021970">
      <w:pPr>
        <w:spacing w:after="0"/>
      </w:pPr>
      <w:r>
        <w:rPr>
          <w:noProof/>
        </w:rPr>
        <w:drawing>
          <wp:inline distT="0" distB="0" distL="0" distR="0" wp14:anchorId="060AB031" wp14:editId="3F77C46F">
            <wp:extent cx="5818505" cy="2001136"/>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876615" cy="2021122"/>
                    </a:xfrm>
                    <a:prstGeom prst="rect">
                      <a:avLst/>
                    </a:prstGeom>
                    <a:noFill/>
                  </pic:spPr>
                </pic:pic>
              </a:graphicData>
            </a:graphic>
          </wp:inline>
        </w:drawing>
      </w:r>
    </w:p>
    <w:p w14:paraId="5711BCB6" w14:textId="0928D4AE" w:rsidR="001836CD" w:rsidRDefault="001836CD" w:rsidP="00021970">
      <w:pPr>
        <w:spacing w:after="0"/>
      </w:pPr>
    </w:p>
    <w:p w14:paraId="7E73BE05" w14:textId="1F99785F" w:rsidR="00122293" w:rsidRDefault="00122293" w:rsidP="00021970">
      <w:pPr>
        <w:spacing w:after="0"/>
      </w:pPr>
      <w:r>
        <w:t>The Comment tab can be used to provide notes to assist the operator.</w:t>
      </w:r>
    </w:p>
    <w:p w14:paraId="5DAB934D" w14:textId="2ADD43F1" w:rsidR="00122293" w:rsidRDefault="00122293" w:rsidP="00021970">
      <w:pPr>
        <w:spacing w:after="0"/>
      </w:pPr>
      <w:r>
        <w:rPr>
          <w:noProof/>
        </w:rPr>
        <w:drawing>
          <wp:inline distT="0" distB="0" distL="0" distR="0" wp14:anchorId="610D0553" wp14:editId="01ADD451">
            <wp:extent cx="5676900" cy="2279650"/>
            <wp:effectExtent l="0" t="0" r="0" b="635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b="34608"/>
                    <a:stretch/>
                  </pic:blipFill>
                  <pic:spPr bwMode="auto">
                    <a:xfrm>
                      <a:off x="0" y="0"/>
                      <a:ext cx="5676900" cy="2279650"/>
                    </a:xfrm>
                    <a:prstGeom prst="rect">
                      <a:avLst/>
                    </a:prstGeom>
                    <a:ln>
                      <a:noFill/>
                    </a:ln>
                    <a:extLst>
                      <a:ext uri="{53640926-AAD7-44D8-BBD7-CCE9431645EC}">
                        <a14:shadowObscured xmlns:a14="http://schemas.microsoft.com/office/drawing/2010/main"/>
                      </a:ext>
                    </a:extLst>
                  </pic:spPr>
                </pic:pic>
              </a:graphicData>
            </a:graphic>
          </wp:inline>
        </w:drawing>
      </w:r>
    </w:p>
    <w:p w14:paraId="0584348B" w14:textId="4EA96FD8" w:rsidR="00982F11" w:rsidRDefault="00982F11" w:rsidP="00021970">
      <w:pPr>
        <w:spacing w:after="0"/>
      </w:pPr>
    </w:p>
    <w:p w14:paraId="553480E4" w14:textId="5A419959" w:rsidR="00263126" w:rsidRDefault="00263126" w:rsidP="00021970">
      <w:pPr>
        <w:spacing w:after="0"/>
      </w:pPr>
    </w:p>
    <w:p w14:paraId="21A4C21A" w14:textId="77777777" w:rsidR="00263126" w:rsidRDefault="00263126" w:rsidP="00021970">
      <w:pPr>
        <w:spacing w:after="0"/>
      </w:pPr>
    </w:p>
    <w:p w14:paraId="2C4D391D" w14:textId="7655CC81" w:rsidR="00982F11" w:rsidRPr="00982F11" w:rsidRDefault="00982F11" w:rsidP="00133FA8">
      <w:pPr>
        <w:pStyle w:val="ListParagraph"/>
        <w:numPr>
          <w:ilvl w:val="0"/>
          <w:numId w:val="3"/>
        </w:numPr>
        <w:spacing w:after="0"/>
        <w:ind w:left="360"/>
        <w:rPr>
          <w:u w:val="single"/>
        </w:rPr>
      </w:pPr>
      <w:r w:rsidRPr="00982F11">
        <w:rPr>
          <w:u w:val="single"/>
        </w:rPr>
        <w:t>Creating a 4-20 mA DUT</w:t>
      </w:r>
    </w:p>
    <w:p w14:paraId="549360E1" w14:textId="72D32C39" w:rsidR="00982F11" w:rsidRDefault="00982F11" w:rsidP="00133FA8">
      <w:pPr>
        <w:spacing w:after="0"/>
      </w:pPr>
      <w:r>
        <w:t xml:space="preserve">The 729 </w:t>
      </w:r>
      <w:r w:rsidR="00133FA8">
        <w:t xml:space="preserve">supports current loop devices by providing a </w:t>
      </w:r>
      <w:proofErr w:type="gramStart"/>
      <w:r w:rsidR="00133FA8">
        <w:t>24 volt</w:t>
      </w:r>
      <w:proofErr w:type="gramEnd"/>
      <w:r w:rsidR="00133FA8">
        <w:t xml:space="preserve"> loop power and</w:t>
      </w:r>
      <w:r>
        <w:t xml:space="preserve"> </w:t>
      </w:r>
      <w:r w:rsidR="00133FA8">
        <w:t>measuring the</w:t>
      </w:r>
      <w:r>
        <w:t xml:space="preserve"> current (mA) output of a pressure transmitter.  When configuring a DUT definition in COMPASS the user is required to define the DUT output in terms of the Raw and Final outputs.  A pressure transmitter is a great example where the Raw is different from the Final.  The Raw output is in units of mA and the Final output is in pressure units (such as psi).  </w:t>
      </w:r>
      <w:r w:rsidR="00133FA8">
        <w:t>Here is an example of a simple Transmitter with linear scaling between the Raw and Final outputs.</w:t>
      </w:r>
    </w:p>
    <w:p w14:paraId="41AA844D" w14:textId="45A26021" w:rsidR="00133FA8" w:rsidRDefault="00133FA8" w:rsidP="00133FA8">
      <w:pPr>
        <w:spacing w:after="0"/>
      </w:pPr>
    </w:p>
    <w:p w14:paraId="014EA9E2" w14:textId="2A5470E2" w:rsidR="00133FA8" w:rsidRDefault="00133FA8" w:rsidP="00133FA8">
      <w:pPr>
        <w:spacing w:after="0"/>
      </w:pPr>
      <w:r>
        <w:rPr>
          <w:noProof/>
        </w:rPr>
        <w:lastRenderedPageBreak/>
        <w:drawing>
          <wp:inline distT="0" distB="0" distL="0" distR="0" wp14:anchorId="4428C496" wp14:editId="6B0A7EBD">
            <wp:extent cx="5676900" cy="348615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676900" cy="3486150"/>
                    </a:xfrm>
                    <a:prstGeom prst="rect">
                      <a:avLst/>
                    </a:prstGeom>
                  </pic:spPr>
                </pic:pic>
              </a:graphicData>
            </a:graphic>
          </wp:inline>
        </w:drawing>
      </w:r>
    </w:p>
    <w:p w14:paraId="047B506B" w14:textId="5D3DF7BC" w:rsidR="00133FA8" w:rsidRDefault="00133FA8" w:rsidP="00133FA8">
      <w:pPr>
        <w:spacing w:after="0"/>
      </w:pPr>
    </w:p>
    <w:p w14:paraId="2D55DA3D" w14:textId="1D512FF4" w:rsidR="00133FA8" w:rsidRDefault="00133FA8" w:rsidP="00133FA8">
      <w:pPr>
        <w:spacing w:after="0"/>
      </w:pPr>
      <w:r>
        <w:t xml:space="preserve">When initializing a test where the DUT has an analog Raw output COMPASS recognizes that a secondary device is required to measure and digitize the mA signal.  The key selection is for the operator to </w:t>
      </w:r>
      <w:r w:rsidR="00263126">
        <w:t>use the drop-down menu to select the device which will measure the “Current (mA)”.  In this example the “Fluke 729 / mA Measurement” is being used.</w:t>
      </w:r>
    </w:p>
    <w:p w14:paraId="07CF86C3" w14:textId="2D2AA7D7" w:rsidR="00133FA8" w:rsidRDefault="00133FA8" w:rsidP="00133FA8">
      <w:pPr>
        <w:spacing w:after="0"/>
      </w:pPr>
      <w:r>
        <w:rPr>
          <w:noProof/>
        </w:rPr>
        <w:drawing>
          <wp:inline distT="0" distB="0" distL="0" distR="0" wp14:anchorId="5875B334" wp14:editId="3668B266">
            <wp:extent cx="4762500" cy="409575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762500" cy="4095750"/>
                    </a:xfrm>
                    <a:prstGeom prst="rect">
                      <a:avLst/>
                    </a:prstGeom>
                  </pic:spPr>
                </pic:pic>
              </a:graphicData>
            </a:graphic>
          </wp:inline>
        </w:drawing>
      </w:r>
    </w:p>
    <w:p w14:paraId="73CDDA8D" w14:textId="3A7A8E4F" w:rsidR="00122293" w:rsidRDefault="00122293" w:rsidP="00021970">
      <w:pPr>
        <w:pBdr>
          <w:bottom w:val="single" w:sz="12" w:space="1" w:color="auto"/>
        </w:pBdr>
        <w:spacing w:after="0"/>
      </w:pPr>
    </w:p>
    <w:p w14:paraId="0AB252FB" w14:textId="76261855" w:rsidR="00982F11" w:rsidRDefault="00982F11" w:rsidP="00021970">
      <w:pPr>
        <w:pBdr>
          <w:bottom w:val="single" w:sz="12" w:space="1" w:color="auto"/>
        </w:pBdr>
        <w:spacing w:after="0"/>
      </w:pPr>
    </w:p>
    <w:p w14:paraId="2E807B14" w14:textId="07971C20" w:rsidR="00982F11" w:rsidRDefault="00982F11" w:rsidP="00021970">
      <w:pPr>
        <w:pBdr>
          <w:bottom w:val="single" w:sz="12" w:space="1" w:color="auto"/>
        </w:pBdr>
        <w:spacing w:after="0"/>
      </w:pPr>
    </w:p>
    <w:p w14:paraId="4B1EB045" w14:textId="735D2D31" w:rsidR="00982F11" w:rsidRDefault="00982F11" w:rsidP="00021970">
      <w:pPr>
        <w:pBdr>
          <w:bottom w:val="single" w:sz="12" w:space="1" w:color="auto"/>
        </w:pBdr>
        <w:spacing w:after="0"/>
      </w:pPr>
    </w:p>
    <w:p w14:paraId="589BA0BE" w14:textId="6572813F" w:rsidR="00982F11" w:rsidRDefault="00982F11" w:rsidP="00021970">
      <w:pPr>
        <w:pBdr>
          <w:bottom w:val="single" w:sz="12" w:space="1" w:color="auto"/>
        </w:pBdr>
        <w:spacing w:after="0"/>
      </w:pPr>
    </w:p>
    <w:p w14:paraId="74D54120" w14:textId="77777777" w:rsidR="00982F11" w:rsidRDefault="00982F11" w:rsidP="00021970">
      <w:pPr>
        <w:pBdr>
          <w:bottom w:val="single" w:sz="12" w:space="1" w:color="auto"/>
        </w:pBdr>
        <w:spacing w:after="0"/>
      </w:pPr>
    </w:p>
    <w:p w14:paraId="086DF424" w14:textId="7D3BB402" w:rsidR="00CC370F" w:rsidRDefault="00CC370F" w:rsidP="00021970">
      <w:pPr>
        <w:pBdr>
          <w:bottom w:val="single" w:sz="12" w:space="1" w:color="auto"/>
        </w:pBdr>
        <w:spacing w:after="0"/>
      </w:pPr>
    </w:p>
    <w:p w14:paraId="7675B3FF" w14:textId="31BFE771" w:rsidR="00CC370F" w:rsidRDefault="00CC370F" w:rsidP="00021970">
      <w:pPr>
        <w:pBdr>
          <w:bottom w:val="single" w:sz="12" w:space="1" w:color="auto"/>
        </w:pBdr>
        <w:spacing w:after="0"/>
      </w:pPr>
      <w:r>
        <w:t>(end of tutorial)</w:t>
      </w:r>
    </w:p>
    <w:p w14:paraId="6DD2EA74" w14:textId="4F795488" w:rsidR="00122293" w:rsidRDefault="00122293" w:rsidP="00021970">
      <w:pPr>
        <w:spacing w:after="0"/>
      </w:pPr>
    </w:p>
    <w:p w14:paraId="2AAC2C98" w14:textId="77777777" w:rsidR="007079C8" w:rsidRDefault="007079C8" w:rsidP="00021970">
      <w:pPr>
        <w:spacing w:after="0"/>
      </w:pPr>
    </w:p>
    <w:p w14:paraId="3B283B0A" w14:textId="64E44FC4" w:rsidR="00021970" w:rsidRDefault="00021970" w:rsidP="00021970">
      <w:pPr>
        <w:spacing w:after="0"/>
      </w:pPr>
    </w:p>
    <w:sectPr w:rsidR="00021970" w:rsidSect="001F2A60">
      <w:footerReference w:type="default" r:id="rId32"/>
      <w:pgSz w:w="12240" w:h="15840"/>
      <w:pgMar w:top="1080" w:right="1440" w:bottom="1080" w:left="1440" w:header="720"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764FA9" w14:textId="77777777" w:rsidR="00F64F2B" w:rsidRDefault="00F64F2B" w:rsidP="001F2A60">
      <w:pPr>
        <w:spacing w:after="0" w:line="240" w:lineRule="auto"/>
      </w:pPr>
      <w:r>
        <w:separator/>
      </w:r>
    </w:p>
  </w:endnote>
  <w:endnote w:type="continuationSeparator" w:id="0">
    <w:p w14:paraId="3F65869A" w14:textId="77777777" w:rsidR="00F64F2B" w:rsidRDefault="00F64F2B" w:rsidP="001F2A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3F80EE" w14:textId="77777777" w:rsidR="001F2A60" w:rsidRPr="00304282" w:rsidRDefault="001F2A60">
    <w:pPr>
      <w:tabs>
        <w:tab w:val="center" w:pos="4550"/>
        <w:tab w:val="left" w:pos="5818"/>
      </w:tabs>
      <w:ind w:right="260"/>
      <w:jc w:val="right"/>
      <w:rPr>
        <w:color w:val="222A35" w:themeColor="text2" w:themeShade="80"/>
        <w:sz w:val="20"/>
        <w:szCs w:val="20"/>
      </w:rPr>
    </w:pPr>
    <w:r w:rsidRPr="00304282">
      <w:rPr>
        <w:color w:val="8496B0" w:themeColor="text2" w:themeTint="99"/>
        <w:spacing w:val="60"/>
        <w:sz w:val="20"/>
        <w:szCs w:val="20"/>
      </w:rPr>
      <w:t>Page</w:t>
    </w:r>
    <w:r w:rsidRPr="00304282">
      <w:rPr>
        <w:color w:val="8496B0" w:themeColor="text2" w:themeTint="99"/>
        <w:sz w:val="20"/>
        <w:szCs w:val="20"/>
      </w:rPr>
      <w:t xml:space="preserve"> </w:t>
    </w:r>
    <w:r w:rsidRPr="00304282">
      <w:rPr>
        <w:color w:val="323E4F" w:themeColor="text2" w:themeShade="BF"/>
        <w:sz w:val="20"/>
        <w:szCs w:val="20"/>
      </w:rPr>
      <w:fldChar w:fldCharType="begin"/>
    </w:r>
    <w:r w:rsidRPr="00304282">
      <w:rPr>
        <w:color w:val="323E4F" w:themeColor="text2" w:themeShade="BF"/>
        <w:sz w:val="20"/>
        <w:szCs w:val="20"/>
      </w:rPr>
      <w:instrText xml:space="preserve"> PAGE   \* MERGEFORMAT </w:instrText>
    </w:r>
    <w:r w:rsidRPr="00304282">
      <w:rPr>
        <w:color w:val="323E4F" w:themeColor="text2" w:themeShade="BF"/>
        <w:sz w:val="20"/>
        <w:szCs w:val="20"/>
      </w:rPr>
      <w:fldChar w:fldCharType="separate"/>
    </w:r>
    <w:r w:rsidRPr="00304282">
      <w:rPr>
        <w:noProof/>
        <w:color w:val="323E4F" w:themeColor="text2" w:themeShade="BF"/>
        <w:sz w:val="20"/>
        <w:szCs w:val="20"/>
      </w:rPr>
      <w:t>1</w:t>
    </w:r>
    <w:r w:rsidRPr="00304282">
      <w:rPr>
        <w:color w:val="323E4F" w:themeColor="text2" w:themeShade="BF"/>
        <w:sz w:val="20"/>
        <w:szCs w:val="20"/>
      </w:rPr>
      <w:fldChar w:fldCharType="end"/>
    </w:r>
    <w:r w:rsidRPr="00304282">
      <w:rPr>
        <w:color w:val="323E4F" w:themeColor="text2" w:themeShade="BF"/>
        <w:sz w:val="20"/>
        <w:szCs w:val="20"/>
      </w:rPr>
      <w:t xml:space="preserve"> | </w:t>
    </w:r>
    <w:r w:rsidRPr="00304282">
      <w:rPr>
        <w:color w:val="323E4F" w:themeColor="text2" w:themeShade="BF"/>
        <w:sz w:val="20"/>
        <w:szCs w:val="20"/>
      </w:rPr>
      <w:fldChar w:fldCharType="begin"/>
    </w:r>
    <w:r w:rsidRPr="00304282">
      <w:rPr>
        <w:color w:val="323E4F" w:themeColor="text2" w:themeShade="BF"/>
        <w:sz w:val="20"/>
        <w:szCs w:val="20"/>
      </w:rPr>
      <w:instrText xml:space="preserve"> NUMPAGES  \* Arabic  \* MERGEFORMAT </w:instrText>
    </w:r>
    <w:r w:rsidRPr="00304282">
      <w:rPr>
        <w:color w:val="323E4F" w:themeColor="text2" w:themeShade="BF"/>
        <w:sz w:val="20"/>
        <w:szCs w:val="20"/>
      </w:rPr>
      <w:fldChar w:fldCharType="separate"/>
    </w:r>
    <w:r w:rsidRPr="00304282">
      <w:rPr>
        <w:noProof/>
        <w:color w:val="323E4F" w:themeColor="text2" w:themeShade="BF"/>
        <w:sz w:val="20"/>
        <w:szCs w:val="20"/>
      </w:rPr>
      <w:t>1</w:t>
    </w:r>
    <w:r w:rsidRPr="00304282">
      <w:rPr>
        <w:color w:val="323E4F" w:themeColor="text2" w:themeShade="BF"/>
        <w:sz w:val="20"/>
        <w:szCs w:val="20"/>
      </w:rPr>
      <w:fldChar w:fldCharType="end"/>
    </w:r>
  </w:p>
  <w:p w14:paraId="4AE2A950" w14:textId="77777777" w:rsidR="001F2A60" w:rsidRDefault="001F2A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2FC408" w14:textId="77777777" w:rsidR="00F64F2B" w:rsidRDefault="00F64F2B" w:rsidP="001F2A60">
      <w:pPr>
        <w:spacing w:after="0" w:line="240" w:lineRule="auto"/>
      </w:pPr>
      <w:r>
        <w:separator/>
      </w:r>
    </w:p>
  </w:footnote>
  <w:footnote w:type="continuationSeparator" w:id="0">
    <w:p w14:paraId="2F99A18A" w14:textId="77777777" w:rsidR="00F64F2B" w:rsidRDefault="00F64F2B" w:rsidP="001F2A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45CB0"/>
    <w:multiLevelType w:val="hybridMultilevel"/>
    <w:tmpl w:val="D85E3CB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3F284E"/>
    <w:multiLevelType w:val="hybridMultilevel"/>
    <w:tmpl w:val="EB248312"/>
    <w:lvl w:ilvl="0" w:tplc="90F0F282">
      <w:start w:val="3"/>
      <w:numFmt w:val="lowerLetter"/>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3416775D"/>
    <w:multiLevelType w:val="hybridMultilevel"/>
    <w:tmpl w:val="8E00FEDE"/>
    <w:lvl w:ilvl="0" w:tplc="990A9898">
      <w:start w:val="1"/>
      <w:numFmt w:val="decimal"/>
      <w:lvlText w:val="%1."/>
      <w:lvlJc w:val="left"/>
      <w:pPr>
        <w:ind w:left="720" w:hanging="360"/>
      </w:pPr>
      <w:rPr>
        <w:rFonts w:hint="default"/>
        <w:u w:val="singl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DA84989"/>
    <w:multiLevelType w:val="hybridMultilevel"/>
    <w:tmpl w:val="9DD0D5A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C354D0B"/>
    <w:multiLevelType w:val="hybridMultilevel"/>
    <w:tmpl w:val="BB30DA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5FDE"/>
    <w:rsid w:val="00021970"/>
    <w:rsid w:val="00045762"/>
    <w:rsid w:val="00047949"/>
    <w:rsid w:val="0005108D"/>
    <w:rsid w:val="00100DF5"/>
    <w:rsid w:val="00122293"/>
    <w:rsid w:val="00127C56"/>
    <w:rsid w:val="00133FA8"/>
    <w:rsid w:val="001836CD"/>
    <w:rsid w:val="001A46D8"/>
    <w:rsid w:val="001C7B38"/>
    <w:rsid w:val="001F2A60"/>
    <w:rsid w:val="002501F9"/>
    <w:rsid w:val="00263126"/>
    <w:rsid w:val="00304282"/>
    <w:rsid w:val="003743BD"/>
    <w:rsid w:val="003B1385"/>
    <w:rsid w:val="003F5E59"/>
    <w:rsid w:val="00402001"/>
    <w:rsid w:val="00476D75"/>
    <w:rsid w:val="004E6264"/>
    <w:rsid w:val="005253FC"/>
    <w:rsid w:val="005831EE"/>
    <w:rsid w:val="005956E5"/>
    <w:rsid w:val="005C66AE"/>
    <w:rsid w:val="00613D39"/>
    <w:rsid w:val="00641165"/>
    <w:rsid w:val="00675324"/>
    <w:rsid w:val="0068512C"/>
    <w:rsid w:val="006C065E"/>
    <w:rsid w:val="007079C8"/>
    <w:rsid w:val="0073127F"/>
    <w:rsid w:val="00746F84"/>
    <w:rsid w:val="00784341"/>
    <w:rsid w:val="00827722"/>
    <w:rsid w:val="008B7E60"/>
    <w:rsid w:val="008E1032"/>
    <w:rsid w:val="0096205B"/>
    <w:rsid w:val="00974A55"/>
    <w:rsid w:val="00982F11"/>
    <w:rsid w:val="00995CCC"/>
    <w:rsid w:val="00A03A92"/>
    <w:rsid w:val="00A8202D"/>
    <w:rsid w:val="00B179E9"/>
    <w:rsid w:val="00BC5F05"/>
    <w:rsid w:val="00C67BEF"/>
    <w:rsid w:val="00CC370F"/>
    <w:rsid w:val="00CE6CF6"/>
    <w:rsid w:val="00CE705C"/>
    <w:rsid w:val="00CE7B99"/>
    <w:rsid w:val="00DB0114"/>
    <w:rsid w:val="00E37CC1"/>
    <w:rsid w:val="00E45CC2"/>
    <w:rsid w:val="00E53D76"/>
    <w:rsid w:val="00EA5FDE"/>
    <w:rsid w:val="00F04851"/>
    <w:rsid w:val="00F64F2B"/>
    <w:rsid w:val="00F804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AB7FBC"/>
  <w15:chartTrackingRefBased/>
  <w15:docId w15:val="{41E8B901-E776-4B95-B55B-0FDD0C9ADE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21970"/>
    <w:pPr>
      <w:ind w:left="720"/>
      <w:contextualSpacing/>
    </w:pPr>
  </w:style>
  <w:style w:type="paragraph" w:styleId="Header">
    <w:name w:val="header"/>
    <w:basedOn w:val="Normal"/>
    <w:link w:val="HeaderChar"/>
    <w:uiPriority w:val="99"/>
    <w:unhideWhenUsed/>
    <w:rsid w:val="001F2A60"/>
    <w:pPr>
      <w:tabs>
        <w:tab w:val="center" w:pos="4680"/>
        <w:tab w:val="right" w:pos="9360"/>
      </w:tabs>
      <w:spacing w:after="0" w:line="240" w:lineRule="auto"/>
    </w:pPr>
  </w:style>
  <w:style w:type="character" w:customStyle="1" w:styleId="HeaderChar">
    <w:name w:val="Header Char"/>
    <w:basedOn w:val="DefaultParagraphFont"/>
    <w:link w:val="Header"/>
    <w:uiPriority w:val="99"/>
    <w:rsid w:val="001F2A60"/>
  </w:style>
  <w:style w:type="paragraph" w:styleId="Footer">
    <w:name w:val="footer"/>
    <w:basedOn w:val="Normal"/>
    <w:link w:val="FooterChar"/>
    <w:uiPriority w:val="99"/>
    <w:unhideWhenUsed/>
    <w:rsid w:val="001F2A60"/>
    <w:pPr>
      <w:tabs>
        <w:tab w:val="center" w:pos="4680"/>
        <w:tab w:val="right" w:pos="9360"/>
      </w:tabs>
      <w:spacing w:after="0" w:line="240" w:lineRule="auto"/>
    </w:pPr>
  </w:style>
  <w:style w:type="character" w:customStyle="1" w:styleId="FooterChar">
    <w:name w:val="Footer Char"/>
    <w:basedOn w:val="DefaultParagraphFont"/>
    <w:link w:val="Footer"/>
    <w:uiPriority w:val="99"/>
    <w:rsid w:val="001F2A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8"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009DCA-FCF0-4BBB-ABDA-E7B758FB54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2552</TotalTime>
  <Pages>14</Pages>
  <Words>1174</Words>
  <Characters>6696</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Daniels, Matt</dc:creator>
  <cp:keywords/>
  <dc:description/>
  <cp:lastModifiedBy>Daniels, Matt</cp:lastModifiedBy>
  <cp:revision>39</cp:revision>
  <dcterms:created xsi:type="dcterms:W3CDTF">2020-03-25T17:09:00Z</dcterms:created>
  <dcterms:modified xsi:type="dcterms:W3CDTF">2020-05-05T17:17:00Z</dcterms:modified>
</cp:coreProperties>
</file>